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1F47A" w14:textId="77777777" w:rsidR="00202C4D" w:rsidRDefault="002B79F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іс-әрекеттің перспективалық жоспары</w:t>
      </w:r>
    </w:p>
    <w:p w14:paraId="2AECD0BA" w14:textId="77777777" w:rsidR="00202C4D" w:rsidRDefault="00202C4D">
      <w:pPr>
        <w:jc w:val="center"/>
        <w:rPr>
          <w:rFonts w:ascii="Times New Roman" w:eastAsia="Times New Roman" w:hAnsi="Times New Roman" w:cs="Times New Roman"/>
          <w:b/>
          <w:sz w:val="28"/>
          <w:szCs w:val="28"/>
        </w:rPr>
      </w:pPr>
    </w:p>
    <w:p w14:paraId="5A103255" w14:textId="77777777" w:rsidR="00202C4D" w:rsidRDefault="002B79F3">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Білім беру ұйымы (балабақша / шағын орталық, мектепалды сыныбы)____________________________________</w:t>
      </w:r>
    </w:p>
    <w:p w14:paraId="3A67BAA6" w14:textId="65DE0BC6" w:rsidR="00202C4D" w:rsidRDefault="002B79F3">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w:t>
      </w:r>
      <w:r w:rsidR="001B7809">
        <w:rPr>
          <w:rFonts w:ascii="Times New Roman" w:eastAsia="Times New Roman" w:hAnsi="Times New Roman" w:cs="Times New Roman"/>
          <w:sz w:val="28"/>
          <w:szCs w:val="28"/>
          <w:highlight w:val="white"/>
          <w:lang w:val="kk-KZ"/>
        </w:rPr>
        <w:t xml:space="preserve">»Жұлдыз» </w:t>
      </w:r>
      <w:r>
        <w:rPr>
          <w:rFonts w:ascii="Times New Roman" w:eastAsia="Times New Roman" w:hAnsi="Times New Roman" w:cs="Times New Roman"/>
          <w:sz w:val="28"/>
          <w:szCs w:val="28"/>
          <w:highlight w:val="white"/>
        </w:rPr>
        <w:t xml:space="preserve"> ересек топ</w:t>
      </w:r>
    </w:p>
    <w:p w14:paraId="38704EFE" w14:textId="77777777" w:rsidR="00202C4D" w:rsidRDefault="002B79F3">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4 жастан.</w:t>
      </w:r>
    </w:p>
    <w:p w14:paraId="47933433" w14:textId="77777777" w:rsidR="00202C4D" w:rsidRDefault="002B79F3">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наурыз айы, 2023-2024 оқу жылы.</w:t>
      </w:r>
    </w:p>
    <w:p w14:paraId="75465EC4" w14:textId="77777777" w:rsidR="00202C4D" w:rsidRDefault="00202C4D"/>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60"/>
        <w:gridCol w:w="2775"/>
        <w:gridCol w:w="9270"/>
      </w:tblGrid>
      <w:tr w:rsidR="00202C4D" w14:paraId="1982E1A9" w14:textId="77777777">
        <w:tc>
          <w:tcPr>
            <w:tcW w:w="1860" w:type="dxa"/>
            <w:shd w:val="clear" w:color="auto" w:fill="auto"/>
            <w:tcMar>
              <w:top w:w="100" w:type="dxa"/>
              <w:left w:w="100" w:type="dxa"/>
              <w:bottom w:w="100" w:type="dxa"/>
              <w:right w:w="100" w:type="dxa"/>
            </w:tcMar>
          </w:tcPr>
          <w:p w14:paraId="27AE8808" w14:textId="77777777" w:rsidR="00202C4D" w:rsidRDefault="002B79F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75" w:type="dxa"/>
            <w:shd w:val="clear" w:color="auto" w:fill="auto"/>
            <w:tcMar>
              <w:top w:w="100" w:type="dxa"/>
              <w:left w:w="100" w:type="dxa"/>
              <w:bottom w:w="100" w:type="dxa"/>
              <w:right w:w="100" w:type="dxa"/>
            </w:tcMar>
          </w:tcPr>
          <w:p w14:paraId="6DA55413" w14:textId="77777777" w:rsidR="00202C4D" w:rsidRDefault="002B79F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w:t>
            </w:r>
          </w:p>
        </w:tc>
        <w:tc>
          <w:tcPr>
            <w:tcW w:w="9270" w:type="dxa"/>
            <w:shd w:val="clear" w:color="auto" w:fill="auto"/>
            <w:tcMar>
              <w:top w:w="100" w:type="dxa"/>
              <w:left w:w="100" w:type="dxa"/>
              <w:bottom w:w="100" w:type="dxa"/>
              <w:right w:w="100" w:type="dxa"/>
            </w:tcMar>
          </w:tcPr>
          <w:p w14:paraId="7A974D71" w14:textId="77777777" w:rsidR="00202C4D" w:rsidRDefault="002B79F3">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іс-әрекеттің мақсаты</w:t>
            </w:r>
          </w:p>
        </w:tc>
      </w:tr>
      <w:tr w:rsidR="00202C4D" w14:paraId="2F1F208F" w14:textId="77777777">
        <w:tc>
          <w:tcPr>
            <w:tcW w:w="1860"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14:paraId="4D17E2BE"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p>
        </w:tc>
        <w:tc>
          <w:tcPr>
            <w:tcW w:w="277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28625E67" w14:textId="77777777" w:rsidR="00202C4D" w:rsidRDefault="002B79F3">
            <w:pPr>
              <w:widowControl w:val="0"/>
              <w:rPr>
                <w:sz w:val="20"/>
                <w:szCs w:val="20"/>
              </w:rPr>
            </w:pPr>
            <w:r>
              <w:rPr>
                <w:rFonts w:ascii="Times New Roman" w:eastAsia="Times New Roman" w:hAnsi="Times New Roman" w:cs="Times New Roman"/>
                <w:sz w:val="28"/>
                <w:szCs w:val="28"/>
              </w:rPr>
              <w:t>Дене шынықтыру</w:t>
            </w:r>
          </w:p>
        </w:tc>
        <w:tc>
          <w:tcPr>
            <w:tcW w:w="927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14:paraId="60CC64EA"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денесін үйлесімді дамыту, спорттық, қимылды ойындарға, спортпен айналысуға қызығушылықты арттыру;</w:t>
            </w:r>
          </w:p>
          <w:p w14:paraId="1C485A7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14:paraId="1EC48CC9"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түрлерін: жүру мен жүгіруді, секіру мен лақтыруды, қағып алуды, еңбектеу мен өрмелеуді, жеке мәдени-гигиеналық дағдылары жетілдіру;</w:t>
            </w:r>
          </w:p>
          <w:p w14:paraId="7559BBE8"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өмір салтын ұстануға тәрбиелеу;</w:t>
            </w:r>
          </w:p>
          <w:p w14:paraId="0E8A98AA"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әртүрлі ұлттық қимылды ойындарға, жарыс сипатындағы ойындарға қызығушылыққа баулу;</w:t>
            </w:r>
          </w:p>
          <w:p w14:paraId="760F5C17"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қауіпсіздікті сақтау.</w:t>
            </w:r>
          </w:p>
          <w:p w14:paraId="464CD03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Сапқа тұру, сап түзеу, сапқа қайта тұру. </w:t>
            </w:r>
            <w:r>
              <w:rPr>
                <w:rFonts w:ascii="Times New Roman" w:eastAsia="Times New Roman" w:hAnsi="Times New Roman" w:cs="Times New Roman"/>
                <w:sz w:val="28"/>
                <w:szCs w:val="28"/>
              </w:rPr>
              <w:t xml:space="preserve">Бір-бірден сапқа тұру, бір-бірінің жанына сапқа және шеңберге тұру. Екеуден, үшеуден бірінің </w:t>
            </w:r>
            <w:r>
              <w:rPr>
                <w:rFonts w:ascii="Times New Roman" w:eastAsia="Times New Roman" w:hAnsi="Times New Roman" w:cs="Times New Roman"/>
                <w:sz w:val="28"/>
                <w:szCs w:val="28"/>
              </w:rPr>
              <w:lastRenderedPageBreak/>
              <w:t>артынан бірі қатарға тұру, бағыт бойынша түзелу; оңға, солға бұрылу, орнында айналу; араларын алшақ ұстау және жақын тұру.</w:t>
            </w:r>
          </w:p>
          <w:p w14:paraId="0BDDDE53"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14:paraId="59A6DD09"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Аяққа арналған жаттығулар.</w:t>
            </w:r>
          </w:p>
          <w:p w14:paraId="717A75A9"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200DAF8"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14:paraId="75DD1842"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Велосипед тебу:</w:t>
            </w:r>
            <w:r>
              <w:rPr>
                <w:rFonts w:ascii="Times New Roman" w:eastAsia="Times New Roman" w:hAnsi="Times New Roman" w:cs="Times New Roman"/>
                <w:sz w:val="28"/>
                <w:szCs w:val="28"/>
              </w:rPr>
              <w:t xml:space="preserve"> екі немесе үш дөңгелекті велосипед тебу; оңға, солға бұрылу.</w:t>
            </w:r>
          </w:p>
          <w:p w14:paraId="3DF896B6"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Жүзу:</w:t>
            </w:r>
            <w:r>
              <w:rPr>
                <w:rFonts w:ascii="Times New Roman" w:eastAsia="Times New Roman" w:hAnsi="Times New Roman" w:cs="Times New Roman"/>
                <w:sz w:val="28"/>
                <w:szCs w:val="28"/>
              </w:rPr>
              <w:t xml:space="preserve">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p w14:paraId="04BAA2E8"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14:paraId="07084925"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ойындарға қызығушылықты дамыту. Таныс ойындарды ұйымдастыруда бастамашылдық, дербестік танытуға баулу. Ойындарда физикалық қасиеттерді (жылдамдық, күш, шыдамдылық, икемділік, ептілік) дамыту. Қимылды ойындарда жетекші рөлді орындауға үйрету, ойын ережелерін саналы түрде сақтауға баулу. Доптармен, секіргіштермен, </w:t>
            </w:r>
            <w:r>
              <w:rPr>
                <w:rFonts w:ascii="Times New Roman" w:eastAsia="Times New Roman" w:hAnsi="Times New Roman" w:cs="Times New Roman"/>
                <w:sz w:val="28"/>
                <w:szCs w:val="28"/>
              </w:rPr>
              <w:lastRenderedPageBreak/>
              <w:t>құрсаулармен ойындарда балалардың белсенділігін дамыту.</w:t>
            </w:r>
          </w:p>
          <w:p w14:paraId="63EAC005"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14:paraId="3FD566C5"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 Балаларды педагогпен бірге жаттығуларды орындауға, қимылды ойындарға қатысуға тарту. Балалардың жас және жеке ерекшеліктерін ескере отырып, ағзаға түсетін салмақты реттеу. Ауа-райының жағдайларын ескеріп, таза ауада балалардың қимылдарды орындауы үшін жағдайлар жасау.</w:t>
            </w:r>
          </w:p>
          <w:p w14:paraId="78D45D11"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өмір салтын қалыптастыру.</w:t>
            </w:r>
          </w:p>
          <w:p w14:paraId="06035CA6"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 - 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14:paraId="4A060F5D"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14:paraId="6588526D"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14:paraId="39CF122A"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Өзіне-өзі қызмет көрсету дағдылары.</w:t>
            </w:r>
          </w:p>
          <w:p w14:paraId="57F8A4AE"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Өзіне-өзі қызмет көрсету дағдыларын: өз бетінше киіну мен шешінуді, тісін тазалауды жетілдіру. Киімдерді жинау, ілу, ересектің көмегімен оларды</w:t>
            </w:r>
          </w:p>
          <w:p w14:paraId="78D295BA"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құрғату. Бейнелеу әрекетінен соң құтыларды, қылқаламдарды жуу, үстелді сүрту.</w:t>
            </w:r>
          </w:p>
          <w:p w14:paraId="41C6FDB3"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14:paraId="09FFA30F" w14:textId="77777777" w:rsidR="00202C4D" w:rsidRDefault="002B79F3">
            <w:pPr>
              <w:widowControl w:val="0"/>
              <w:rPr>
                <w:sz w:val="20"/>
                <w:szCs w:val="20"/>
              </w:rPr>
            </w:pPr>
            <w:r>
              <w:rPr>
                <w:rFonts w:ascii="Times New Roman" w:eastAsia="Times New Roman" w:hAnsi="Times New Roman" w:cs="Times New Roman"/>
                <w:sz w:val="28"/>
                <w:szCs w:val="28"/>
              </w:rPr>
              <w:t xml:space="preserve">Шынықтырудың барлық түрлерін, жалпы және жергілікті су шараларын жүргізу: дымқыл шүберекпен сүртіну, аяқтарды, денені шаю, әрбір </w:t>
            </w:r>
            <w:r>
              <w:rPr>
                <w:rFonts w:ascii="Times New Roman" w:eastAsia="Times New Roman" w:hAnsi="Times New Roman" w:cs="Times New Roman"/>
                <w:sz w:val="28"/>
                <w:szCs w:val="28"/>
              </w:rPr>
              <w:lastRenderedPageBreak/>
              <w:t>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tc>
      </w:tr>
      <w:tr w:rsidR="00202C4D" w14:paraId="1A475176"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830EAEF"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67B1BC9F" w14:textId="77777777" w:rsidR="00202C4D" w:rsidRDefault="002B79F3">
            <w:pPr>
              <w:widowControl w:val="0"/>
              <w:rPr>
                <w:sz w:val="20"/>
                <w:szCs w:val="20"/>
              </w:rPr>
            </w:pPr>
            <w:r>
              <w:rPr>
                <w:rFonts w:ascii="Times New Roman" w:eastAsia="Times New Roman" w:hAnsi="Times New Roman" w:cs="Times New Roman"/>
                <w:sz w:val="28"/>
                <w:szCs w:val="28"/>
              </w:rPr>
              <w:t>Сөйлеуді дамыту</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89E0BE3"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523ABB10"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3227261C"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22EDDD16" w14:textId="77777777" w:rsidR="00202C4D" w:rsidRDefault="002B79F3">
            <w:pPr>
              <w:widowControl w:val="0"/>
              <w:rPr>
                <w:sz w:val="20"/>
                <w:szCs w:val="20"/>
              </w:rPr>
            </w:pPr>
            <w:r>
              <w:rPr>
                <w:rFonts w:ascii="Times New Roman" w:eastAsia="Times New Roman" w:hAnsi="Times New Roman" w:cs="Times New Roman"/>
                <w:sz w:val="28"/>
                <w:szCs w:val="28"/>
              </w:rPr>
              <w:t>- балалар әдебиетіне, театр әлеміне қызығушылықты дамыту.</w:t>
            </w:r>
          </w:p>
        </w:tc>
      </w:tr>
      <w:tr w:rsidR="00202C4D" w14:paraId="42949FD6"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D0CE5BF"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2D6ADF9" w14:textId="77777777" w:rsidR="00202C4D" w:rsidRDefault="002B79F3">
            <w:pPr>
              <w:widowControl w:val="0"/>
              <w:rPr>
                <w:sz w:val="20"/>
                <w:szCs w:val="20"/>
              </w:rPr>
            </w:pPr>
            <w:r>
              <w:rPr>
                <w:rFonts w:ascii="Times New Roman" w:eastAsia="Times New Roman" w:hAnsi="Times New Roman" w:cs="Times New Roman"/>
                <w:sz w:val="28"/>
                <w:szCs w:val="28"/>
              </w:rPr>
              <w:t>Көркем әдебиет</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0DCFE46"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6913B4F2"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 құрдастарымен талқылау;</w:t>
            </w:r>
          </w:p>
          <w:p w14:paraId="341188F2"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жастарына сәйкес тыңдауға, сахналауға, тәрбиелік мәні бар әдеби шығармаларды ұсыну;</w:t>
            </w:r>
          </w:p>
          <w:p w14:paraId="1FBF8E5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12C59FEA" w14:textId="77777777" w:rsidR="00202C4D" w:rsidRDefault="002B79F3">
            <w:pPr>
              <w:widowControl w:val="0"/>
              <w:rPr>
                <w:sz w:val="20"/>
                <w:szCs w:val="20"/>
              </w:rPr>
            </w:pPr>
            <w:r>
              <w:rPr>
                <w:rFonts w:ascii="Times New Roman" w:eastAsia="Times New Roman" w:hAnsi="Times New Roman" w:cs="Times New Roman"/>
                <w:sz w:val="28"/>
                <w:szCs w:val="28"/>
              </w:rPr>
              <w:t>Шешендікке, сөз өнеріне баулу, халық ауыз әдебиеті шығармаларымен таныстыру, санамақ, жаңылтпаш айту, жұмбақ шешу, айтыс өнеріне баулу.</w:t>
            </w:r>
          </w:p>
        </w:tc>
      </w:tr>
      <w:tr w:rsidR="00202C4D" w14:paraId="4D5BB69B"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AC4A7B0"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561E7B3" w14:textId="77777777" w:rsidR="00202C4D" w:rsidRDefault="002B79F3">
            <w:pPr>
              <w:widowControl w:val="0"/>
              <w:rPr>
                <w:sz w:val="20"/>
                <w:szCs w:val="20"/>
              </w:rPr>
            </w:pPr>
            <w:r>
              <w:rPr>
                <w:rFonts w:ascii="Times New Roman" w:eastAsia="Times New Roman" w:hAnsi="Times New Roman" w:cs="Times New Roman"/>
                <w:sz w:val="28"/>
                <w:szCs w:val="28"/>
              </w:rPr>
              <w:t>Қазақ тілі</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80292EC"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қарым-қатынас жасау дағдыларын</w:t>
            </w:r>
          </w:p>
          <w:p w14:paraId="75CB39DA"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қалыптастыру;</w:t>
            </w:r>
          </w:p>
          <w:p w14:paraId="10776366"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салт-дәстүрлерімен таныстыру арқылы түрлі балалар әрекетінде балалардың ауызша сөйлеуін дамыту;</w:t>
            </w:r>
          </w:p>
          <w:p w14:paraId="4F2CF5A1"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баланың айналасындағы өзін қоршаған ортадан тыс заттар мен құбылыстар туралы ақпараттарды алуында оның қажеттіліктерін қанағаттандыру, оларды</w:t>
            </w:r>
          </w:p>
          <w:p w14:paraId="0AD7F676"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14:paraId="1A16BF99"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14:paraId="75C102EE"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Айналасындағы өзін қоршаған ортадан тыс заттар мен құбылыстар, оқиғалар туралы ақпараттарды алуға және оларды талқылауға мүмкіндік беру.</w:t>
            </w:r>
          </w:p>
          <w:p w14:paraId="089A6711"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14:paraId="26709B5E"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Ұжымдық әңгімеге қатысуға, әңгімелесушінің сөзін бөлмей, кезекпен сөйлеуге, 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 түрлі балалар әрекеттерінде өзінің және құрдастарының әрекетін түсіндіруге және дәлелдеуге баулу.</w:t>
            </w:r>
          </w:p>
          <w:p w14:paraId="490534B9"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14:paraId="67C4734C"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тіліне тән ө, қ, і, ү, ұ дыбыстарын жеке, сөз ішінде анық айтуға баулу.</w:t>
            </w:r>
          </w:p>
          <w:p w14:paraId="76881F7F"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Сөздік қор.</w:t>
            </w:r>
          </w:p>
          <w:p w14:paraId="5F2D32C3"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14:paraId="640144C5"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Тілдің грамматикалық құрылымы.</w:t>
            </w:r>
          </w:p>
          <w:p w14:paraId="1FB822EB"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білуге үйрету. Етістіктің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14:paraId="762053AE"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14:paraId="513730E6" w14:textId="77777777" w:rsidR="00202C4D" w:rsidRDefault="002B79F3">
            <w:pPr>
              <w:widowControl w:val="0"/>
              <w:rPr>
                <w:sz w:val="20"/>
                <w:szCs w:val="20"/>
              </w:rPr>
            </w:pPr>
            <w:r>
              <w:rPr>
                <w:rFonts w:ascii="Times New Roman" w:eastAsia="Times New Roman" w:hAnsi="Times New Roman" w:cs="Times New Roman"/>
                <w:sz w:val="28"/>
                <w:szCs w:val="28"/>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сүйеніп,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табуға баулу.</w:t>
            </w:r>
          </w:p>
        </w:tc>
      </w:tr>
      <w:tr w:rsidR="00202C4D" w14:paraId="4C8C1E0F"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27923FC"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0C6665EC" w14:textId="77777777" w:rsidR="00202C4D" w:rsidRDefault="002B79F3">
            <w:pPr>
              <w:widowControl w:val="0"/>
              <w:rPr>
                <w:sz w:val="20"/>
                <w:szCs w:val="20"/>
              </w:rPr>
            </w:pPr>
            <w:r>
              <w:rPr>
                <w:rFonts w:ascii="Times New Roman" w:eastAsia="Times New Roman" w:hAnsi="Times New Roman" w:cs="Times New Roman"/>
                <w:sz w:val="28"/>
                <w:szCs w:val="28"/>
              </w:rPr>
              <w:t>Математика негіздері</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F60CD60"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пішінін, көлемін көзбен өлшеу, қолмен ұстау арқылы көрнекі-бейнелік ойлауды, есте сақтауды, қиялдауды,</w:t>
            </w:r>
          </w:p>
          <w:p w14:paraId="4FB3B005"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14:paraId="3B7488FB"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шығаруға баулу;</w:t>
            </w:r>
          </w:p>
          <w:p w14:paraId="00B7E4D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14:paraId="29D3F0C4"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білуге үйрету;</w:t>
            </w:r>
          </w:p>
          <w:p w14:paraId="42C85A0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ой-өрістерін кеңейту;</w:t>
            </w:r>
          </w:p>
          <w:p w14:paraId="1B33C20A"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объектілеріне ұқыпты қарауға тәрбиелеу.</w:t>
            </w:r>
          </w:p>
          <w:p w14:paraId="2BA7A77E"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Геометриялық фигуралар.</w:t>
            </w:r>
          </w:p>
          <w:p w14:paraId="59D1468B" w14:textId="77777777" w:rsidR="00202C4D" w:rsidRDefault="002B79F3">
            <w:pPr>
              <w:widowControl w:val="0"/>
              <w:rPr>
                <w:sz w:val="20"/>
                <w:szCs w:val="20"/>
              </w:rPr>
            </w:pPr>
            <w:r>
              <w:rPr>
                <w:rFonts w:ascii="Times New Roman" w:eastAsia="Times New Roman" w:hAnsi="Times New Roman" w:cs="Times New Roman"/>
                <w:sz w:val="28"/>
                <w:szCs w:val="28"/>
              </w:rPr>
              <w:t>Балаларды геометриялық фигураларды (дөңгелек, үшбұрыш, төртбұрыш) және денелерді (куб, шар, цилиндр) танып, атай білуге үйрету, геометриялық пішіндерді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tc>
      </w:tr>
      <w:tr w:rsidR="00202C4D" w14:paraId="4C18AFF0"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669FDF1"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1B3FCDE3" w14:textId="77777777" w:rsidR="00202C4D" w:rsidRDefault="002B79F3">
            <w:pPr>
              <w:widowControl w:val="0"/>
              <w:rPr>
                <w:sz w:val="20"/>
                <w:szCs w:val="20"/>
              </w:rPr>
            </w:pPr>
            <w:r>
              <w:rPr>
                <w:rFonts w:ascii="Times New Roman" w:eastAsia="Times New Roman" w:hAnsi="Times New Roman" w:cs="Times New Roman"/>
                <w:sz w:val="28"/>
                <w:szCs w:val="28"/>
              </w:rPr>
              <w:t>Сурет салу</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9CA2DF1"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5C516465"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39855B9F" w14:textId="77777777" w:rsidR="00202C4D" w:rsidRDefault="002B79F3">
            <w:pPr>
              <w:widowControl w:val="0"/>
              <w:rPr>
                <w:sz w:val="20"/>
                <w:szCs w:val="20"/>
              </w:rPr>
            </w:pPr>
            <w:r>
              <w:rPr>
                <w:rFonts w:ascii="Times New Roman" w:eastAsia="Times New Roman" w:hAnsi="Times New Roman" w:cs="Times New Roman"/>
                <w:sz w:val="28"/>
                <w:szCs w:val="28"/>
              </w:rPr>
              <w:t>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tc>
      </w:tr>
      <w:tr w:rsidR="00202C4D" w14:paraId="4AF19D71"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A226779"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44E86C44" w14:textId="77777777" w:rsidR="00202C4D" w:rsidRDefault="002B79F3">
            <w:pPr>
              <w:widowControl w:val="0"/>
              <w:rPr>
                <w:sz w:val="20"/>
                <w:szCs w:val="20"/>
              </w:rPr>
            </w:pPr>
            <w:r>
              <w:rPr>
                <w:rFonts w:ascii="Times New Roman" w:eastAsia="Times New Roman" w:hAnsi="Times New Roman" w:cs="Times New Roman"/>
                <w:sz w:val="28"/>
                <w:szCs w:val="28"/>
              </w:rPr>
              <w:t>Жапсыру</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38E4858"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247A1111"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түсіну дағдыларын қалыптастыру;</w:t>
            </w:r>
          </w:p>
          <w:p w14:paraId="79ED7C62"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қабылдауға баулу, шығармашылық ойлау мен қиялды дамыту.</w:t>
            </w:r>
          </w:p>
          <w:p w14:paraId="26C9B92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сәндік-қолданбалы өнерімен, киіз үй оның жабдықтарымен, сандық, кебежемен, қоржынмен таныстыру.</w:t>
            </w:r>
          </w:p>
          <w:p w14:paraId="23D20409" w14:textId="77777777" w:rsidR="00202C4D" w:rsidRDefault="002B79F3">
            <w:pPr>
              <w:widowControl w:val="0"/>
              <w:rPr>
                <w:sz w:val="20"/>
                <w:szCs w:val="20"/>
              </w:rPr>
            </w:pPr>
            <w:r>
              <w:rPr>
                <w:rFonts w:ascii="Times New Roman" w:eastAsia="Times New Roman" w:hAnsi="Times New Roman" w:cs="Times New Roman"/>
                <w:sz w:val="28"/>
                <w:szCs w:val="28"/>
              </w:rPr>
              <w:t xml:space="preserve">Геометриялық пішіндерден, өсімдіктерден әзірленген ою-өрнектерді </w:t>
            </w:r>
            <w:r>
              <w:rPr>
                <w:rFonts w:ascii="Times New Roman" w:eastAsia="Times New Roman" w:hAnsi="Times New Roman" w:cs="Times New Roman"/>
                <w:sz w:val="28"/>
                <w:szCs w:val="28"/>
              </w:rPr>
              <w:lastRenderedPageBreak/>
              <w:t>жолаққа бірізділігін ескере отырып, жапсыру дағдыларын қалыптастыру.</w:t>
            </w:r>
          </w:p>
        </w:tc>
      </w:tr>
      <w:tr w:rsidR="00202C4D" w14:paraId="318F1156"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231DF87"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E5911F7" w14:textId="77777777" w:rsidR="00202C4D" w:rsidRDefault="002B79F3">
            <w:pPr>
              <w:widowControl w:val="0"/>
              <w:rPr>
                <w:sz w:val="20"/>
                <w:szCs w:val="20"/>
              </w:rPr>
            </w:pPr>
            <w:r>
              <w:rPr>
                <w:rFonts w:ascii="Times New Roman" w:eastAsia="Times New Roman" w:hAnsi="Times New Roman" w:cs="Times New Roman"/>
                <w:sz w:val="28"/>
                <w:szCs w:val="28"/>
              </w:rPr>
              <w:t>Мүсіндеу</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A12F4FD"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444D79F5"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өзінің және басқа балалардың жұмыстарын бағалау арқылы көркемэстетикалық талғамды дамыту.</w:t>
            </w:r>
          </w:p>
          <w:p w14:paraId="6B4C8325"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 халқының тұрмыстық заттарымен таныстыру, оларды мүсіндеуге баулу. Дайын мүсінді дөңгелек, сопақ, шаршы, үшбұрыш пішіндегі қазақ</w:t>
            </w:r>
          </w:p>
          <w:p w14:paraId="715005CB"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оюларының элементтерімен безендіру.</w:t>
            </w:r>
          </w:p>
          <w:p w14:paraId="25FB378E" w14:textId="77777777" w:rsidR="00202C4D" w:rsidRDefault="002B79F3">
            <w:pPr>
              <w:widowControl w:val="0"/>
              <w:rPr>
                <w:sz w:val="20"/>
                <w:szCs w:val="20"/>
              </w:rPr>
            </w:pPr>
            <w:r>
              <w:rPr>
                <w:rFonts w:ascii="Times New Roman" w:eastAsia="Times New Roman" w:hAnsi="Times New Roman" w:cs="Times New Roman"/>
                <w:sz w:val="28"/>
                <w:szCs w:val="28"/>
              </w:rPr>
              <w:t>Мүсіндеуде қауіпсіздік ережелерін сақтау.</w:t>
            </w:r>
          </w:p>
        </w:tc>
      </w:tr>
      <w:tr w:rsidR="00202C4D" w14:paraId="1BC1FB9F"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898E669"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7CCC1FA2" w14:textId="77777777" w:rsidR="00202C4D" w:rsidRDefault="002B79F3">
            <w:pPr>
              <w:widowControl w:val="0"/>
              <w:rPr>
                <w:sz w:val="20"/>
                <w:szCs w:val="20"/>
              </w:rPr>
            </w:pPr>
            <w:r>
              <w:rPr>
                <w:rFonts w:ascii="Times New Roman" w:eastAsia="Times New Roman" w:hAnsi="Times New Roman" w:cs="Times New Roman"/>
                <w:sz w:val="28"/>
                <w:szCs w:val="28"/>
              </w:rPr>
              <w:t>Музыка</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3DE693B8"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14:paraId="51BDDC13"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балаларға тыңдауға, айтуға жастарына сәйкес, тәрбиелік мәні бар әндерді ұсыну.</w:t>
            </w:r>
          </w:p>
          <w:p w14:paraId="7BB0A3C2"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музыкаға деген қызығушылығын тудыру, оны тыңдауға ынталандыру, музыкалық шығармаларды эмоционалды қабылдауды дамыту.</w:t>
            </w:r>
          </w:p>
          <w:p w14:paraId="42874808"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14:paraId="5AE32CCD"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 әндерді иллюстрацияларды көрсетумен және қимылдармен сүйемелдеу,</w:t>
            </w:r>
          </w:p>
          <w:p w14:paraId="583AA2C4"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қазақтың ұлттық аспабы домбырамен орындалған әндер мен күйлерді тыңдату.</w:t>
            </w:r>
          </w:p>
          <w:p w14:paraId="5C83216D"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14:paraId="2DA645D7"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үйлестіріп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айтуға баулу (тәрбиешіні көмегімен).</w:t>
            </w:r>
          </w:p>
          <w:p w14:paraId="5ED20A84"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Музыкалық-ырғақты қимылдар.</w:t>
            </w:r>
          </w:p>
          <w:p w14:paraId="3AEA59B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 қимылдарды музыкамен сәйкестендіре отырып, 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14:paraId="4B81CE86"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14:paraId="4DDCD839"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әндерді орындауда балаларға арналған әртүрлі шулы музыкалық аспаптарды қолдану.</w:t>
            </w:r>
          </w:p>
          <w:p w14:paraId="2C5FF1FA"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Асатаяқ, домбыра қарапайым әуендерді ойнау.</w:t>
            </w:r>
          </w:p>
          <w:p w14:paraId="77D2D38A"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музыкалық аспаптарын тану және атау.</w:t>
            </w:r>
          </w:p>
          <w:p w14:paraId="6E0A5F86"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14:paraId="1EFF8467"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Әуеннің көңілді сипатын қабылдауға үйрету, музыканың кіріспесін </w:t>
            </w:r>
            <w:r>
              <w:rPr>
                <w:rFonts w:ascii="Times New Roman" w:eastAsia="Times New Roman" w:hAnsi="Times New Roman" w:cs="Times New Roman"/>
                <w:sz w:val="28"/>
                <w:szCs w:val="28"/>
              </w:rPr>
              <w:lastRenderedPageBreak/>
              <w:t>ажырату, кіріспеден кейін қимылдарды бастау, музыканың сипатына сәйкес қимылдарды ауыстыру, би қимылдарының, билердің атауларын есте сақтау. Жеңіл, ырғақпен қозғалу; жұппен би қимылдарын орындау; билерде ойындағы музыкалық қимылдарды қолдану. 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14:paraId="4B872C79" w14:textId="77777777" w:rsidR="00202C4D" w:rsidRDefault="002B79F3">
            <w:pPr>
              <w:widowControl w:val="0"/>
              <w:rPr>
                <w:sz w:val="20"/>
                <w:szCs w:val="20"/>
              </w:rPr>
            </w:pPr>
            <w:r>
              <w:rPr>
                <w:rFonts w:ascii="Times New Roman" w:eastAsia="Times New Roman" w:hAnsi="Times New Roman" w:cs="Times New Roman"/>
                <w:sz w:val="28"/>
                <w:szCs w:val="28"/>
              </w:rPr>
              <w:t>Қазақтың ұлттық би өнерімен таныстыру. «Қамажай» биін үйрету.</w:t>
            </w:r>
          </w:p>
        </w:tc>
      </w:tr>
      <w:tr w:rsidR="00202C4D" w14:paraId="40898369"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BDEB82F"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A4CD079" w14:textId="77777777" w:rsidR="00202C4D" w:rsidRDefault="002B79F3">
            <w:pPr>
              <w:widowControl w:val="0"/>
              <w:rPr>
                <w:sz w:val="20"/>
                <w:szCs w:val="20"/>
              </w:rPr>
            </w:pPr>
            <w:r>
              <w:rPr>
                <w:rFonts w:ascii="Times New Roman" w:eastAsia="Times New Roman" w:hAnsi="Times New Roman" w:cs="Times New Roman"/>
                <w:sz w:val="28"/>
                <w:szCs w:val="28"/>
              </w:rPr>
              <w:t>Құрастыру</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E66CED"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14:paraId="25ED9811"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14:paraId="26EF8118"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ұқыптылыққа тәрбиелеу.</w:t>
            </w:r>
          </w:p>
          <w:p w14:paraId="4D38430B"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Табиғи, қалдық материалдардан құрастыру.</w:t>
            </w:r>
          </w:p>
          <w:p w14:paraId="0270E839" w14:textId="77777777" w:rsidR="00202C4D" w:rsidRDefault="002B79F3">
            <w:pPr>
              <w:widowControl w:val="0"/>
              <w:rPr>
                <w:sz w:val="20"/>
                <w:szCs w:val="20"/>
              </w:rPr>
            </w:pPr>
            <w:r>
              <w:rPr>
                <w:rFonts w:ascii="Times New Roman" w:eastAsia="Times New Roman" w:hAnsi="Times New Roman" w:cs="Times New Roman"/>
                <w:sz w:val="28"/>
                <w:szCs w:val="28"/>
              </w:rPr>
              <w:t>Қазақ халқының табиғи материалдардан жасалған бұйымдарымен (ертұрман,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жіп,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 Ұқыптылыққа тәрбиелеу. Қауіпсіздік ережелерін сақтау.</w:t>
            </w:r>
          </w:p>
        </w:tc>
      </w:tr>
      <w:tr w:rsidR="00202C4D" w14:paraId="14989E7B" w14:textId="77777777">
        <w:tc>
          <w:tcPr>
            <w:tcW w:w="1860"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6832F88" w14:textId="77777777" w:rsidR="00202C4D" w:rsidRDefault="00202C4D">
            <w:pPr>
              <w:widowControl w:val="0"/>
              <w:pBdr>
                <w:top w:val="nil"/>
                <w:left w:val="nil"/>
                <w:bottom w:val="nil"/>
                <w:right w:val="nil"/>
                <w:between w:val="nil"/>
              </w:pBdr>
              <w:spacing w:line="240" w:lineRule="auto"/>
            </w:pPr>
          </w:p>
        </w:tc>
        <w:tc>
          <w:tcPr>
            <w:tcW w:w="277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21C363D4" w14:textId="77777777" w:rsidR="00202C4D" w:rsidRDefault="002B79F3">
            <w:pPr>
              <w:widowControl w:val="0"/>
              <w:rPr>
                <w:sz w:val="20"/>
                <w:szCs w:val="20"/>
              </w:rPr>
            </w:pPr>
            <w:r>
              <w:rPr>
                <w:rFonts w:ascii="Times New Roman" w:eastAsia="Times New Roman" w:hAnsi="Times New Roman" w:cs="Times New Roman"/>
                <w:sz w:val="28"/>
                <w:szCs w:val="28"/>
              </w:rPr>
              <w:t>Қоршаған ортамен танысу</w:t>
            </w:r>
          </w:p>
        </w:tc>
        <w:tc>
          <w:tcPr>
            <w:tcW w:w="92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14:paraId="5FD97363"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ересектердің еңбегі, оның қоғамдық өмірдегі рөлі туралы, жалпы қабылданған нормалар мен ережелер негізінде құрдастарымен және</w:t>
            </w:r>
          </w:p>
          <w:p w14:paraId="342C7FB9"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қарым-қатынастары туралы білімдерін кеңейту;</w:t>
            </w:r>
          </w:p>
          <w:p w14:paraId="2A2C9F1F"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отансүйгіштік сезімдерін, еліміздің жетістігіне мақтаныш сезімін тәрбиелеу;</w:t>
            </w:r>
          </w:p>
          <w:p w14:paraId="0CE1239C"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қарым-қатынас жасауға баулу;</w:t>
            </w:r>
          </w:p>
          <w:p w14:paraId="341FC5C1"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еліне және оның тарихына сүйіспеншілікке тәрбиелеу;</w:t>
            </w:r>
          </w:p>
          <w:p w14:paraId="41F24BCA"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тірі және өлі табиғат туралы білімдерін кеңейту;</w:t>
            </w:r>
          </w:p>
          <w:p w14:paraId="07525396"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14:paraId="7C5D54BD"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табиғатты сақтауда адамның рөлі туралы білімдерін қалыптастыру;</w:t>
            </w:r>
          </w:p>
          <w:p w14:paraId="2388E028"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қауіпсіздікті сақтау.</w:t>
            </w:r>
          </w:p>
          <w:p w14:paraId="550C1DFF"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14:paraId="4CE793B5"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Жақындарының мамандықтарымен таныстыру, олардың атқаратын қызметінің маңызын түсіну,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қарауға баулу.</w:t>
            </w:r>
          </w:p>
          <w:p w14:paraId="6B1A58F3"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14:paraId="6CD34614"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p w14:paraId="00346B60"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Жабайы аңдар, олардың сыртқы түрі, қозғалуы, тіршілік ету ортасы, азығы, қысқа бейімделуі туралы ұғымдарын байыту.</w:t>
            </w:r>
          </w:p>
          <w:p w14:paraId="7607E9F5"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Бақылау барысында жануарлар әлеміндегі маусымға тән көріністерді: күзде – көбелектердің, қоңыздардың, кейбір құстардың болмауы, қыста - </w:t>
            </w:r>
            <w:r>
              <w:rPr>
                <w:rFonts w:ascii="Times New Roman" w:eastAsia="Times New Roman" w:hAnsi="Times New Roman" w:cs="Times New Roman"/>
                <w:sz w:val="28"/>
                <w:szCs w:val="28"/>
              </w:rPr>
              <w:lastRenderedPageBreak/>
              <w:t>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тіршілік етуіне қажетті жағдайларды: азық, су, жылу, жарық, мекендейтін орнын анықтау. Жәндіктер туралы (қоңыз, көбелек, шыбын, құмырсқа), қыстап қалатын және жыл құстары туралы ұғымдарын кеңейту.</w:t>
            </w:r>
          </w:p>
          <w:p w14:paraId="28A76307"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Жолда жүру ережелері.</w:t>
            </w:r>
          </w:p>
          <w:p w14:paraId="388ED18B" w14:textId="77777777" w:rsidR="00202C4D" w:rsidRDefault="002B79F3">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жол қозғалысы ережелерін саналы түрде сақтауға үйрету. Сюжетті-рөлдік ойындар барысында жол қозғалысы ережелері туралы білімді бекіту.</w:t>
            </w:r>
          </w:p>
          <w:p w14:paraId="5A099EB5" w14:textId="77777777" w:rsidR="00202C4D" w:rsidRDefault="002B79F3">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Адамгершілік және патриоттық тәрбие.</w:t>
            </w:r>
          </w:p>
          <w:p w14:paraId="3E1A5E18" w14:textId="77777777" w:rsidR="00202C4D" w:rsidRDefault="002B79F3">
            <w:pPr>
              <w:widowControl w:val="0"/>
              <w:rPr>
                <w:sz w:val="20"/>
                <w:szCs w:val="20"/>
              </w:rPr>
            </w:pPr>
            <w:r>
              <w:rPr>
                <w:rFonts w:ascii="Times New Roman" w:eastAsia="Times New Roman" w:hAnsi="Times New Roman" w:cs="Times New Roman"/>
                <w:sz w:val="28"/>
                <w:szCs w:val="28"/>
              </w:rPr>
              <w:t>Балаларды адамгершілікке, өзара көмек беруге, ренжіген балаға жанашырлық танытуға және ренжіткен баланың әрекеттерінің әділдігіне көз жеткізіп себебін анықтауға, әділ болған жағдайда әрекет еткен баланың әрекеттерін қолдауға, бірге, келісіп ойнауға, құрдастарының өтініші бойынша ойыншықтарымен бөлісуге, айналасында болып жатқан жағдайларды ой елегінен өткізіп, өзінің әділ пікірін білдіруге баулу. Қарапайымдылыққа, мейірімділікке және әділдікке, ересектерге құрмет көрсетуге, кішілерге көмектесуге тәрбиелеу. Жағымсыз қылықтары үшін ұятты сезіне білуге, ренжіткені үшін құрдасынан кешірім сұрауға баулу.</w:t>
            </w:r>
          </w:p>
        </w:tc>
      </w:tr>
    </w:tbl>
    <w:p w14:paraId="3E048D68" w14:textId="77777777" w:rsidR="00202C4D" w:rsidRDefault="00202C4D"/>
    <w:sectPr w:rsidR="00202C4D" w:rsidSect="002B79F3">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02C4D"/>
    <w:rsid w:val="001B7809"/>
    <w:rsid w:val="00202C4D"/>
    <w:rsid w:val="002B7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1AE69"/>
  <w15:docId w15:val="{04493E15-D86B-42E4-9136-A73FF4BD0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B79F3"/>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79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2368</Words>
  <Characters>13501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5</cp:revision>
  <cp:lastPrinted>2024-03-20T09:00:00Z</cp:lastPrinted>
  <dcterms:created xsi:type="dcterms:W3CDTF">2024-03-20T08:56:00Z</dcterms:created>
  <dcterms:modified xsi:type="dcterms:W3CDTF">2024-06-18T11:42:00Z</dcterms:modified>
</cp:coreProperties>
</file>