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7EA7" w14:textId="77777777" w:rsidR="00AD77A8" w:rsidRDefault="00E45D9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</w:t>
      </w:r>
    </w:p>
    <w:p w14:paraId="45E3A96E" w14:textId="77777777" w:rsidR="00AD77A8" w:rsidRDefault="00E45D9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49E7B5DB" w14:textId="77777777" w:rsidR="00AD77A8" w:rsidRDefault="00BE71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05DF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5D9E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593864AE" w14:textId="77777777" w:rsidR="00AD77A8" w:rsidRDefault="00E45D9E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637B440C" w14:textId="77777777" w:rsidR="00AD77A8" w:rsidRPr="00BB36F8" w:rsidRDefault="00E45D9E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шағын</w:t>
      </w:r>
      <w:proofErr w:type="spellEnd"/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орталық</w:t>
      </w:r>
      <w:proofErr w:type="spellEnd"/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</w:rPr>
        <w:t>сыныбы</w:t>
      </w:r>
      <w:proofErr w:type="spellEnd"/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BB36F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BB36F8" w:rsidRPr="00BB36F8">
        <w:rPr>
          <w:rFonts w:ascii="Times New Roman" w:eastAsia="Times New Roman" w:hAnsi="Times New Roman" w:cs="Times New Roman"/>
          <w:sz w:val="28"/>
          <w:szCs w:val="28"/>
          <w:lang w:val="ru-RU"/>
        </w:rPr>
        <w:t>ЖШС  «</w:t>
      </w:r>
      <w:proofErr w:type="spellStart"/>
      <w:r w:rsidR="00BB36F8" w:rsidRPr="00BB36F8">
        <w:rPr>
          <w:rFonts w:ascii="Times New Roman" w:eastAsia="Times New Roman" w:hAnsi="Times New Roman" w:cs="Times New Roman"/>
          <w:sz w:val="28"/>
          <w:szCs w:val="28"/>
          <w:lang w:val="ru-RU"/>
        </w:rPr>
        <w:t>Жас</w:t>
      </w:r>
      <w:proofErr w:type="spellEnd"/>
      <w:r w:rsidR="00BB36F8" w:rsidRPr="00BB36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Батыр</w:t>
      </w:r>
      <w:r w:rsidR="00F05D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Атырау</w:t>
      </w:r>
      <w:r w:rsidR="00BB36F8" w:rsidRPr="00BB36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B36F8" w:rsidRPr="00BB36F8">
        <w:rPr>
          <w:rFonts w:ascii="Times New Roman" w:eastAsia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7A666EAF" w14:textId="77777777" w:rsidR="00E307FC" w:rsidRDefault="00E307FC" w:rsidP="00E307FC">
      <w:pPr>
        <w:spacing w:line="268" w:lineRule="auto"/>
        <w:rPr>
          <w:rFonts w:ascii="Times New Roman" w:eastAsia="Times New Roman" w:hAnsi="Times New Roman" w:cs="Times New Roman"/>
          <w:sz w:val="28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white"/>
          <w:lang w:val="kk-KZ"/>
        </w:rPr>
        <w:t>Топ: «Құлыншақ» ортаңғы топ</w:t>
      </w:r>
    </w:p>
    <w:p w14:paraId="7554C4B4" w14:textId="77777777" w:rsidR="00AD77A8" w:rsidRDefault="00E45D9E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</w:p>
    <w:p w14:paraId="500B30F7" w14:textId="77777777" w:rsidR="00AD77A8" w:rsidRDefault="00E45D9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>наурыз</w:t>
      </w:r>
      <w:proofErr w:type="spellEnd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>, 202</w:t>
      </w:r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</w:rPr>
        <w:t>-202</w:t>
      </w:r>
      <w:r w:rsidR="00BE71B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8624C12" w14:textId="77777777" w:rsidR="00AD77A8" w:rsidRDefault="00AD77A8"/>
    <w:tbl>
      <w:tblPr>
        <w:tblStyle w:val="a5"/>
        <w:tblW w:w="139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4245"/>
        <w:gridCol w:w="7815"/>
      </w:tblGrid>
      <w:tr w:rsidR="00AD77A8" w14:paraId="7C7A8D83" w14:textId="77777777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2E4C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5F8B1" w14:textId="77777777" w:rsidR="00AD77A8" w:rsidRDefault="00E45D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28B65" w14:textId="77777777" w:rsidR="00AD77A8" w:rsidRDefault="00E45D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D77A8" w14:paraId="7444280A" w14:textId="77777777"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3C30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E3891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CD5AA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5D9D1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5F8BDC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856C55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799EAFE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6D9049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92DBEC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30B9AE4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41F278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2-3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қарай</w:t>
            </w:r>
            <w:proofErr w:type="spellEnd"/>
          </w:p>
          <w:p w14:paraId="7FFFD708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15-20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E94E4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6C19A9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F21408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B4AC7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3485680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92B321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92E2C31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</w:t>
            </w:r>
            <w:proofErr w:type="spellEnd"/>
          </w:p>
          <w:p w14:paraId="2B6253B4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31FC8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B29718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шәй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5B66E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986CCF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372B410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72C5D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1BD45E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AEF42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D8C25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A3BB4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5547F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B5F9FD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7A8" w14:paraId="0F7BB7A4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EC42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49E16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15A14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0991E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2FF0B6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325820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D6B8D9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234B5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0D59A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349BA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453768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ж-ш,)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6B587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1E2E86BC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F38D2C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билету,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7A8" w14:paraId="4F8FB483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BC5D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6EE97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BD02E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EE2678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466E16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FA129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18A75E05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</w:p>
          <w:p w14:paraId="67CEA20F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D2BF4C9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A5AACF9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3AA79F1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14CFD7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765B46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98630C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31C9C4D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BA500C1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(бар,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41AAA3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01632A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4611E9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929CE58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3DDD05F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AD77A8" w14:paraId="65CEA9E9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E3EC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0C8E0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701AE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D8854EA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2E73A4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17443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A1434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9DFAD0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ABF479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7A8" w14:paraId="0372CDC6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3553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F7749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005F5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A16B0F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194FD3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C3B804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</w:p>
          <w:p w14:paraId="1E776DC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6BA9280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932F57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8BD33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3341E0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AD77A8" w14:paraId="58D9426B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DC87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50F56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A1ACE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830C09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715569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E69A6E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BF2D20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4433032F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40E04C0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AD77A8" w14:paraId="5C8F8EE1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E8B3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CEF19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D6447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157CDB9A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01545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80CC287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7A8" w14:paraId="2D599C78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45C7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69653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19604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44E334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CD343A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AD77A8" w14:paraId="2867CDD1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63C2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40436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2535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0CE36A7A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787D33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әшекей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7A8" w14:paraId="332722C1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9EEC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08EF6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95B4C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C0239E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230FEF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ыдыс-аяқтарымен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7A8" w14:paraId="2A6BCD52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1DA0" w14:textId="77777777" w:rsidR="00AD77A8" w:rsidRDefault="00AD7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68953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EF4E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26A4F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92E65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9BF012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55D986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86D49B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96F993" w14:textId="77777777" w:rsidR="00AD77A8" w:rsidRDefault="00E45D9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F1703E" w14:textId="77777777" w:rsidR="00AD77A8" w:rsidRDefault="00E45D9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4B0919E" w14:textId="77777777" w:rsidR="00AD77A8" w:rsidRDefault="00AD77A8"/>
    <w:sectPr w:rsidR="00AD77A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7A8"/>
    <w:rsid w:val="00AD77A8"/>
    <w:rsid w:val="00BB36F8"/>
    <w:rsid w:val="00BE71B5"/>
    <w:rsid w:val="00E307FC"/>
    <w:rsid w:val="00E45D9E"/>
    <w:rsid w:val="00F0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965C"/>
  <w15:docId w15:val="{52BEBBB2-A4EF-4AB4-BCA7-4BC699C4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7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</cp:lastModifiedBy>
  <cp:revision>8</cp:revision>
  <cp:lastPrinted>2024-03-31T08:59:00Z</cp:lastPrinted>
  <dcterms:created xsi:type="dcterms:W3CDTF">2023-06-20T13:43:00Z</dcterms:created>
  <dcterms:modified xsi:type="dcterms:W3CDTF">2024-06-18T10:24:00Z</dcterms:modified>
</cp:coreProperties>
</file>