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7E" w:rsidRDefault="0099607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9607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070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070" w:rsidRPr="00D55070" w:rsidRDefault="00D55070" w:rsidP="00D55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070" w:rsidRPr="00D55070" w:rsidRDefault="00D55070" w:rsidP="00D55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5070" w:rsidRDefault="00D55070" w:rsidP="00D55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Pr="00D55070" w:rsidRDefault="00D55070" w:rsidP="00D55070">
            <w:pPr>
              <w:tabs>
                <w:tab w:val="left" w:pos="49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070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Pr="00D55070" w:rsidRDefault="00D55070" w:rsidP="00D55070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05.12-09.12.2022ж.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әңгімелесу, кеңес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кеңес: "Балабақшадағы сияқты күн тәртібін үй жағдайында ұйымдастыру".</w:t>
            </w:r>
          </w:p>
        </w:tc>
      </w:tr>
      <w:tr w:rsidR="0099607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бұрышы"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бұрышындағы кезекшілік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үнін балалар тірі объектілер үшін жауапкершілік сезінетіндей етіп ұйымдастыру керек. Балалар таңертең барлық жұмысты жасаса (балық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қорек беру, гүлдерді суару, торды тазарту және тағы басқа), кейін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ларға тіршілік иелері мен өсімдіктерге назар аударудың қажеті болмай қалады, сондықтан педагог балаларға күні бойы атқаратын жұмысты реттеге көмектескені дұрыс: балықты таңертең қоректендіруге,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өсімдіктерді кейінірек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Педагог балалардың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үсінігінде өздері жасаған жұмыстың ұжым үшін маңыздылығы туралы түсінік қалыптастырады, айналасындағ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көрсете отырып, өз жұмысын уақытында істеуге ұмтылысты дамытады.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 көрсету".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төсек-орындарын ажыратуды үйрету; ересектерге қолдарынан келетін көмектерін көрсетуге ынталарын тәрбиелеу; еңбектенуге ұмтылысты, тапсырылған іс үшін жауапкершілік сезімін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бұрышындағы еңбек".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 және оларды мұқият желімдеуді үйрету (желім мен қайшыны дұрыс пайдалану, майлықтарды пайдалану). Кітаптарға ұқыпты қарауға, жұмыс істе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уге,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"Біздің шкафта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сыртқы киімге арналған шкафта заттарды бүктеу кезінде ұқыптылыққа үйрету.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тәртіпте ұстау".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 Еңбекқорлықты, тәртіпсіздікті көре білуді дамыту; сумен жұмыс кезінде ұқыптыл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99607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07E" w:rsidRDefault="00996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 жинау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қолдың ұсақ моторикасы мен қозғалыс координациясын дамыту, тапсырманы жан-жақты қырынан көру қабілетін жаттықтыру,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логикаларын дамыту, табандылыққа,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көру арқылы қабылдауын, қиял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 өсіріп, баптау, жинау әрекеттері жайында әңгімелеуді ұсынады.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тиісті адамның еңбегі туралы суреттер.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қоршаған ортамен танысу)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"Қайсысы ең ауыр?" логикалық жаттығуы.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өлшемдері жайындағы түсініктерін бекіту; заттың жеңіл немесе ауыр екенін суретке қарап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ойлау қабілеттерін дамыту, зияткерлікке тәрб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заттар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олардың заттық суреттері (алма, кесе, сопақ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шар, дөңгелек пішінді шар, жұмыртқа, қарбыз, лимон, доп, қияр)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әуелі дөңгелек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ішінге ұқсайтын, содан соң сопақшаға ұқсайтын заттарды салыстыруға ұсынады. Жауаптарын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 болғаннан кейін балалар шынайы заттарды қолға алып, қайсы жеңіл не ауыр екендігін тексері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тек екі заттан салыстырып көруге болады.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заттың көлемі мен оның салмағы бірдей еместігін түсіндіреді.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заттардың қасиеттеріне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 аудару туралы айтады. Мысалы: әуе шары жеңіл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толған, қарбыз - жидектің шырыны мен тұқымдарына толған (яғни су салмақты қосады).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артық?" дамытушылық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лаларды заттарды шарттарда берілген белгілер бойынша жіктеуге машықтандыру; ойлау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заттар мен ойыншықтар немесе заттық сурет-карточкалар.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түрлі заттарды немесе суреттерді төртеуден тізбекке қояды, салады.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саналады.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Артықты табу үшін балалар төрттің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қасиеті жоқты іздеп атайды.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"Домино"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дидактикалық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баланың топтамалар жайлы білімдерін дамыту, пысықтау; сәйкес заттың бейнесін тауып дұрыс атауға, оның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икасын жетілдіру.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дөңгелек болады?" дамытушылық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өрістерін, зеректікті, қиялдарын дамыту, білімдерін бекіту.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дағдылар)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жан-жануар, құстың қимылын көрсетуді және "стоп-кадр" белгісі бойынша қимылдап жатқан сол кейпінде қозғалмай, "қатып қалу" қалпын көрсете білуге дағдыландыру; вестибуляр аппаратын,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ой-қиялын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рды, құсты немесе жәндіктің қимылдарына еліктейсіңдер. Мен болсам, фотоаппаратты қолда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ұстап тұрамын. "Стоп-кадр!" - деген белгіні естісеңдер, сол қалыптарыңды сақтап қалуларың керек.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туге болады.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қолын түзу ұстап, оң 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иіледі;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тіктеледі; 4 - бастапқы қалыпқа келу. 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отырып, таяқшаларын жоғары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дене тік,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жерде отырады, аяқ алшақ, таяқшалар бас жағында.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2 -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таяқты оң аяғының басына тигізеді; 3 - тіктеліп, таяқты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көтеру; 4 - бастапқы қалыпқа келу. 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таяқша төменде. 1 - таяқты жоғары ұстап, аяқты алшақ ұстап, секіру;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қолды бүгіп, таяқшаны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таяқты жоғары ұстап, аяғын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аяқтың ұшымен қою;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ілемін.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"Қыс" мезгілінің ерекшеліктері.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әңгімелесу.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барғанда,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 бар жандарға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пейілмен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пейілмен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таң!"- деймін мен.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де елді елеймін: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Үйге кешке келемін,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дерімді білемін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«Кеш жарық!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 кіремін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 бойына тұрып, қимылдар жасайды.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Мнемокесте бойынша отбасы туралы өлеңдер жаттау.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зейін, есте сақтау қабілетін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ойыны: "Керекті киімді табыңыз"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және жазғы киімдерді ажырата білуге, зейін, есте сақтау және логикалық ойлауға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"Қыс" мезгілінің ерекшеліктері.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"Қыс" мезгілінің суретіне қарап әңгіме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"Төрт тағандап еңбектеу".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сапта бірінің артынан бірі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дене қалпын тексеріп, қатарға тұрғызуға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байлықтары. 5 дейін санау, кері санау".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негізгі байлықтары туралы 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лімдерін кеңейту; "байлықты" дұрыс атауды қолданылу аясы туралы түсініктерін нақтылау.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 сағындық"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басқа ұлт өкілдерінің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қызығушылығын арттыру; әннің мазмұнын әуен арқылы эмоционалды қабылдай білуге үйр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ету; музыкалық жетекшімен бірге ән айту қабілетін жетілдіру; әннің ырғақты әуенін сезіне білу қабілетін дамыту; тыныс алу жаттығуларын орындау кезінде дұрыс тыныс алу дағдысына үйрету; музыкадағы контрастық бөлімдерді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қыс қызығы 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 ұғым беру. Балалардың орыс әуеніндегі әннің сипатын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ажырату қабілетін дамыту; әннің әуендік мазмұнын тыңдай отырып, эмоционалды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қабылдай білуге үйрету; өзге ұлт әуенінің ырғақтық сипатын сезіне білу қабілетін дамыту; қыс туралы әнді айтуда дұры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тыныс алу дағдысын дамыту; қыс мезгілінің ерекшелігін музыкадағы контрастық бөлімдер арқылы ажырата білуге үйрету;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ойындарда зейіні мен зеректігін қалыптастыру. Балаларды эстетикалық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қызметінде белсенділіктері мен қызығушылықтарын арттыру.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"Сапты бұзбай еңбектейміз".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көлбеу тақтаймен (ені 2 см, биіктігі 30-35 см) жоғары және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үгіруге; орта жылдамдықпен жүруді кезектестіре отырып,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-50 метрге жүгіруге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"Жаса, 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м!"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әнді эмоционалды қабылдай отырып, ән арқылы туған жерге деген елжандылық сезімін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"Озаттар эстафеталары".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үшеуден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тұрып, сапты қайтадан құруға үйрету.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мезгілінде шетенді бақылауды жалғастыру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 қатты аяздан қалай құтқ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болатындығын айту.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Күректермен әрекет ету қабілетін бекіту.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ындары: "Қар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ұлпалары мен жел", "Ақшақарды тап". (дене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шеңбер бойымен жүруге үйрету,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қозғалу.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"Шанамен жарыс"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Аяғым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итере отырып, қар үйінді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белгі бойынша шанамен жылжу.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Шыршаларды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Шыршаның құрылымы туралы түсінік қалыптастыру.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ұжыммен қар тазалау.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 күрекшені қолдану қабілетін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"Жағалаудан жағалауға"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жүгіру, секіру техникаларын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"Туға дейін секіру, "Қақпада"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Алға жылжыта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секіруге, жорғалауға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Маусымдық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 -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ауладағы қарды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күрекпен салу; кіреберіске апаратын жолды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жауапкершіл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ікпен қарауды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ұжымдық тапсырмаларды орындауға үйрету.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"Аяз ата", "Қар айналады"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 тән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жасай білуге ​​баулу; өз әрекеттерін ойынға қатысушылардың әрекеттерім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байланыстыруды үйретуді жалғастыру.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"Нысанаға тигіз"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Дәлдікті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дәлдеп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қар жатқанына аудару, қардың қаншалықты терең екенін білуді ұсыну. Балаларға метрді көрсету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 қалыңдығына назар аудару.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рға қызықтыру.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үлзарды жинастыруды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қалыптастыру.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 қырауды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еті, зерттеу іс-әрекеті, еңбек іс-әрекеті)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 Сурет салуды біледі. (терезедегі қырау).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Ырым.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терезелердің екі әйнегі де буланса, аяз күшейе түседі.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біріктіріледі, мұзды кристалға айналады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 керемет гүлдері бар мұзды бау-бақша пайда болады. Табиғаттың қысқы құбылыстарын байқауғ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 білуді бекіту. Ойын ережесін сақтау («қасқұлақ» сөзді атаса сол адам өз орнында қалу керек), «күзет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 құйып мұз айдынын жасауға үйрету. Еңбек етуге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білемін.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сипап ояту.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 тарау дененің сауығуына да ықпал етеді.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Содан кейін толық жуыну: қолдар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дейін, бет, құлақ, мойын. Майтабандықтың алдын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жаттығулар, денені тік ұстауға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қабырғалы жол балалардың аяқтарын керемет уқалайды, аяқтың бұлшықеттері мен байламды аппаратын нығайтады, денені тұтастай қорғайды.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ұйқы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 жатамын.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көрпемді жамылып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ұйқыға батамын.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сыртқы келбетін қадағалап, жолдастарының сыртқы келбетіндегі кемшіліктерді еске салып,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ниет білдіруді дағдыға айналдыру. Тігісте жыртылған киімді тігу қабілетін жетілдіру.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 қаскү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Көрмесем де білемін.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 кезде асты мен,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жуып жүремі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көркемсөз)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көйлек киген Дана".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мерекелі киімді киген Дананың бейнесін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сурет салуда қарапайым дене пропорциясын, басы және ұзын етек, жеңі бар көйлекті, бетіндегі көздері мен ауыз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сияқты ұсақ бөлшектерді салу техникасын қалыптастыру.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"Сұлулық салоны".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сұлулық салонында жұмыс атқаратын мамандар (шаштаразшы, мастер маникюр, педикюр шебері, бет әрлеуші) жайлы түсініктерін бекіту; жағымды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орнатуға,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әдептілікке, жауапкершілікке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ыншық құралдар және жапсырмалар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қағазбен, пластиктан), шаштаразшы, маникюр, педикюр шебері, бет әрлеуші сияқты мамандар қолданатын; перчаткалар, халаттар, бас киімдер мен алжапқыштар; журналдар; төлем жасайтын жетондар мен карточкалар.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 ойын алдында балалармен сұлулық салонында жұмыс жасайтын шаштаразшы, маникюр мен педикюр шебері, бет әрлеуші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әңгімелеседі, суреттермен танысады. 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қандай құралдарды пайдаланатынын түсіндіреді.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сұлулық салонында жұмыс жасай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 жұмысшылардың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мамандар өздеріне керек құралдарды алып, орындарына барады; қалған балалар тұтынушы болады.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мамандарға өз орындарын қалай дайындау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ал тұтынышыларға өз қалауларын сөзбен немесе жур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 бетінде бейнеленген сурет арқылы дұрыс жеткізу керектігін айтады.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Басында педагог диалогтарды түзетіп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сұрақтар қоюға жаттықтырады.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"Әжемнің құрақ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көрпесі. Шаршы 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тіктөртбұрыш"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ішіндер, тіктөртбұрыш пен шаршының қасиеттері, жөніндегі білімдерін тиянақтау.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"Тостағанды әшекейлейміз".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қағазды бұру арқылы, бұрыштарын кесі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лып, тостаған қимаүлгісін қағаздың тең ортасына, көлденең орналастырып жапсыруды, тостағанның тең ортасына сол жақтан оңға қарай "қошқар мүйіз" оюларын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жапсыруды үйрету.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отбасы мүшелері туралы тү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сініктерін бекіту; 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орамал, ойыншықтар, ойыншық тұрмыстық техника т. б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өзара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бөлісіп алады да, өздеріне қажет киімдер мен құралдарды алып, өз орындарына барады.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балалармен 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 тудың желбірегені".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еліміздің тәуелсіздігі туралы өлеңмен таныстыра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айтуға үйрету.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барысында балалар мен бірге 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ағымды қарым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-қатынас орнату; мәдениет орындарындағы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(үй, ағаш, қоршау және мүмкіншілік болса перделер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т.б.), кейіпкерлер костюмдері, кейіпкерлер қолына ұстайтын құралдар.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Көрермендер алдында қойы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алдында қандай қимыл-қозғалыс орындайтынын кішігірім жаттығулар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 көрсетеді.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қайсысын орындағысы келетін тілектерін білдіреді, орындарына орналасады.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іктіру үшін педагог алдымен режиссер қызметін өзіне алады,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белгілі ертегі сюжетін таңдайды.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белгіл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жасайды: сахналық қойылымдар көрермендерге қызық болу үшін, тек қана әртістер ғана емес, сон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"Қазақстан картасы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әңгімелесу. Сөйл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еудің дыбыстық мәдениеті: [-с],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дыбыстары".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Отанын сүю және басқа тақырыптарға қатысты [С],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дыбыстары бар сөздер мен фразаларды нақтылы айта білуге жаттықтыру, осы дыбыстардың артикуляциясын орындата отырып, сөздер құрамында, атап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айтқанда, басында құлақпен қабылдауп, атауға үйрету.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"Мұхитарал (океанариум)".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мұхитаралдағы балықтар туралы түсініктерін кеңейту.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"Экологтар".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эколог жұмысы 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еуметтік шығармашылыққа жағдай туғызу және мадақтау, ойын желісіне сәйкес топшаларға бөліну біліктіліктерін, сөйлеу дағдысын қалыптастыру. Балалардың эколог жұмысының адамгершілік бағыты оның табиғатты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Тәрбиеші ойын алдында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бірге плакаттар, экологтың жұмысы жайлы кітапшаларды қарастырады, "Қызыл кітап" жайлы білімдерін бекіту, эколог-маманының қызметінің маңызы неде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екені жайлы 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өздері бөледі, нысанды таңдайды, жергілікті жердің жоспарларымен, картамен жұмысты ұйымдастырады; экологиялық паспорттарды зерттейді;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 жағдайды зерттейді (судың, ауаның, топырақтың сынамасы); экология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келтіру бойынша жұмыс жүргізеді;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  <w:p w:rsidR="00D55070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D55070" w:rsidRDefault="00D55070" w:rsidP="00D55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 w:rsidP="00D550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D55070" w:rsidRDefault="00D55070" w:rsidP="00D5507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50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D550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 күрес</w:t>
            </w:r>
            <w:r w:rsidRPr="00D550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55070" w:rsidRPr="00664C36" w:rsidRDefault="00D55070" w:rsidP="00D5507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Білек күшін жетілдіру; ұлттық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о</w:t>
            </w: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йынға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деген қызығушылығын арттыру.</w:t>
            </w:r>
          </w:p>
          <w:p w:rsidR="00D55070" w:rsidRPr="00664C36" w:rsidRDefault="00D55070" w:rsidP="00D5507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1"/>
                <w:lang w:val="kk-KZ"/>
              </w:rPr>
            </w:pPr>
            <w:r w:rsidRPr="00664C36">
              <w:rPr>
                <w:rFonts w:ascii="Times New Roman" w:hAnsi="Times New Roman"/>
                <w:color w:val="000000"/>
                <w:sz w:val="24"/>
                <w:szCs w:val="21"/>
                <w:lang w:val="kk-KZ"/>
              </w:rPr>
              <w:t>«Қол күресі» ойынын насихаттау.</w:t>
            </w:r>
          </w:p>
          <w:p w:rsidR="00D55070" w:rsidRPr="00D55070" w:rsidRDefault="00D55070" w:rsidP="00D550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 ойын-жаттығу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қалалары"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Қазақстанның картасымен таныстыра отырып, еліміздің қалаларын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үйрету.</w:t>
            </w:r>
          </w:p>
          <w:p w:rsidR="0099607E" w:rsidRDefault="009960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"Ұшақпен саяхат"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әуе көліктері, ұшақ оның қолданысы,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қызмет көрсету әдістері жайлы білімін кеңейту. Жер пейзаждарының сұлулығын көре білуді үйрету, ұшқыш мамандығына құрметпен қарауға,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тәрбиелеу, сөздік қорларын кеңейту: "ұшақ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"ұшқыш", "стюардесса", "ұшу".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ұшқыш, стюардесса, диспетчер, жүк тасушы, әуе жай қызметкері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бөліп алады. Ниет білдірушілер билеттерді кассадан сатып алады, бақылаудан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ұшаққа отырады.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 тасушылар жүк тиеумен айналысады. Дисп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етчер ұшақтың ұшуын хабарлайды. Ұшу кезінде жолаушылар иллюминатордан (суреттегі бейнелерді) 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– теңізді, тауларды, өзендерді, орманды қарастырады. Қайтып оралғаннан кейін балалар өз әсерлерімен бөліседі.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егжей-тегжейлі жауап беру қабілеттерін жетілдіру.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көмектес" дидактикалық ойыны.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заттарды санауға және олардың екі тобын салыстырып, өлшеміне,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ішініне және түстеріне қарай ажыратуға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 туралы ұғымдарын тиянақтау;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айланыстыра сөйлеу, ойлау, зейін, түйсік қабілеттерін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дорба, түрлі ойыншықтар мен заттар.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шыққан ойыншы қолын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салып, затты ұстап, сипап сезу арқылы тануға тырысуы; көргеннен кейін, заттың қандай материалда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жасалғаны, адамға қажеті туралы баяндау.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 мен құбылыстар классификациясы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 бекіту; аналитикалық және синтетикалық қабілеттерін, елест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ету, зейін қабілеттерін дамыту.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бірнеше заттар топтамалары немесе олардың заттық сурет-карточкалары.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топтамаға қатысты және оған жатпайтын заттарды атайды (көрсетеді), ойыншылар артық затты атау керек. Заттардың жалпы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саны тө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ртеу болады.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 тізбегі".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белгілі қимылдар тізбегіне қарап, есте сақтап, тура сол қимылдар тізбегін дәлме-дәл қайта көрсетуде жаттықтыру; есте сақтау, зейін, ойлау,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қабілеттерін дамыту; достыққа, ұйымшылдаққа тәрбиелеу.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немесе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қалған балалардың алдында бірнеше қимылдар тізбегінің (кешенін) көрсетеді. Балалар мұқият қарап болғаннан кейін есте сақтап, қимылдарды қайта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жаңғыртады.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игиеналық дағдылар)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бұрышында: өткен тақырыптар бойынша суреттерді қарау, сипаттау; ертегілерді есте жаңғырту, кейіпкер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Салтанатты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99607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дәрумендердің маңызы"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арналған кеңес: "Балабақшадағы сияқты күн тәртібін үй жағдайында ұйымдастыру".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кеңес: "Баланы дұрыс сөйлеуге қалай үйретуге болады".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жауап: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"Балада салауатты өм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бағытталған, отбасы дәстүрлері".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607E" w:rsidRDefault="00D550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Айына бір 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өткізу.</w:t>
            </w:r>
          </w:p>
        </w:tc>
      </w:tr>
    </w:tbl>
    <w:p w:rsidR="0099607E" w:rsidRDefault="0099607E"/>
    <w:sectPr w:rsidR="0099607E" w:rsidSect="00D55070">
      <w:pgSz w:w="16834" w:h="11909" w:orient="landscape"/>
      <w:pgMar w:top="113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607E"/>
    <w:rsid w:val="0099607E"/>
    <w:rsid w:val="00D5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55070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550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55070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550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4270</Words>
  <Characters>24341</Characters>
  <Application>Microsoft Office Word</Application>
  <DocSecurity>0</DocSecurity>
  <Lines>202</Lines>
  <Paragraphs>57</Paragraphs>
  <ScaleCrop>false</ScaleCrop>
  <Company/>
  <LinksUpToDate>false</LinksUpToDate>
  <CharactersWithSpaces>28554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2024-06-16T14:36:00Z</dcterms:created>
  <dcterms:modified xsi:type="dcterms:W3CDTF">2024-06-16T14:39:00Z</dcterms:modified>
</cp:coreProperties>
</file>