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445E0" w:rsidP="00D76A3A"/>
    <w:p w:rsidR="004445E0" w:rsidRPr="004445E0" w:rsidP="004445E0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«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»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445E0" w:rsidRPr="004445E0" w:rsidP="004445E0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Мақсаты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: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күйін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көтеріп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құштарлығын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арттыру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Табиғи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материалдарды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жинау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одан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үшін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өте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пайдалы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екенің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445E0" w:rsidP="00D76A3A">
      <w:pPr>
        <w:rPr>
          <w:rFonts w:ascii="Times New Roman" w:hAnsi="Times New Roman" w:cs="Times New Roman"/>
          <w:color w:val="002060"/>
          <w:sz w:val="28"/>
          <w:szCs w:val="28"/>
        </w:rPr>
      </w:pPr>
      <w:r w:rsidRPr="004445E0">
        <w:rPr>
          <w:rFonts w:ascii="Times New Roman" w:hAnsi="Times New Roman" w:cs="Times New Roman"/>
          <w:color w:val="002060"/>
          <w:sz w:val="28"/>
          <w:szCs w:val="28"/>
        </w:rPr>
        <w:t>Ол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шығармашылық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ойлауды,қиялды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ұсақ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маториканы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ғана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емес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сонымен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шоғырлану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қабілетін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де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дамытады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көптеген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композициялар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ұсынылды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Жемістерден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іністерден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тастанды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материалдардан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жасалған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бұйымдар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көрмеге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қатысушылардың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қиялдарымен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таланттарын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таңғалдырды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Баллармен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күзгі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бұл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рахат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сіз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тек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шыдамдыдық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жақсы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көңіл-күймен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иял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ға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ие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болуыңыз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керек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Балабақша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ішінде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өздерінің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түрлі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қолөнер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жұмыстарын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ат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-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анамен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бірлесе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отырып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,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жасап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топтың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қабылдау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бөлмелерінің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көркін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келтіреді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.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Көрменің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барлық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қатысушылары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жүлдері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және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ынталандыру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мақтау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қағазбен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марапатталады</w:t>
      </w:r>
      <w:r w:rsidRPr="004445E0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A97C12" w:rsidP="00D76A3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A97C12" w:rsidP="00D76A3A">
      <w:pPr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343525" cy="4305300"/>
            <wp:effectExtent l="0" t="0" r="9525" b="0"/>
            <wp:docPr id="4" name="Рисунок 4" descr="https://vospitatel.online/storage/app/docs/111/281/000/111281/6208a9563d8a1671122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ospitatel.online/storage/app/docs/111/281/000/111281/6208a9563d8a167112213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641" r="10045" b="93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716" cy="430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C12" w:rsidP="00D76A3A">
      <w:pPr>
        <w:rPr>
          <w:rFonts w:ascii="Times New Roman" w:hAnsi="Times New Roman" w:cs="Times New Roman"/>
          <w:color w:val="002060"/>
          <w:sz w:val="28"/>
          <w:szCs w:val="28"/>
        </w:rPr>
      </w:pPr>
    </w:p>
    <w:p w:rsidR="004445E0" w:rsidP="00D76A3A"/>
    <w:p w:rsidR="00D348DB" w:rsidP="00D76A3A">
      <w:r w:rsidRPr="00D76A3A">
        <w:rPr>
          <w:noProof/>
          <w:lang w:eastAsia="ru-RU"/>
        </w:rPr>
        <w:drawing>
          <wp:inline distT="0" distB="0" distL="0" distR="0">
            <wp:extent cx="3139440" cy="5576446"/>
            <wp:effectExtent l="153352" t="151448" r="157163" b="195262"/>
            <wp:docPr id="1" name="Рисунок 1" descr="C:\Users\2019\Desktop\20220927_082056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9\Desktop\20220927_082056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76" r="1800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54118" cy="560251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sx="100000" sy="100000" kx="0" ky="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B6E65" w:rsidP="00D76A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Аманғазы Алихан. Анасы: </w:t>
      </w:r>
      <w:r w:rsidRPr="002F78F9" w:rsid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Төлегенова Айгерім</w:t>
      </w:r>
      <w:r w:rsid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.</w:t>
      </w:r>
    </w:p>
    <w:p w:rsidR="004445E0" w:rsidRPr="002F78F9" w:rsidP="00D76A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«Күзгі бау-бақша»</w:t>
      </w:r>
    </w:p>
    <w:p w:rsidR="000A2AF7" w:rsidP="00D76A3A">
      <w:pPr>
        <w:rPr>
          <w:lang w:val="kk-KZ"/>
        </w:rPr>
      </w:pPr>
      <w:r>
        <w:rPr>
          <w:lang w:val="kk-KZ"/>
        </w:rPr>
        <w:t xml:space="preserve">                                 </w:t>
      </w:r>
      <w:r w:rsidRPr="000A2AF7">
        <w:rPr>
          <w:noProof/>
          <w:lang w:eastAsia="ru-RU"/>
        </w:rPr>
        <w:drawing>
          <wp:inline distT="0" distB="0" distL="0" distR="0">
            <wp:extent cx="3807472" cy="3094990"/>
            <wp:effectExtent l="413385" t="310515" r="568325" b="320675"/>
            <wp:docPr id="6" name="Рисунок 6" descr="C:\Users\2019\Desktop\20220928_075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019\Desktop\20220928_075518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5" t="-140" r="33660" b="10420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815601" cy="310159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sx="100000" sy="1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 prst="circle"/>
                      <a:contourClr>
                        <a:srgbClr val="969696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A2AF7" w:rsidRPr="004445E0" w:rsidP="00D76A3A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Зейнетолла Сұлтан. Анасы: Шинабаева Алтынай.</w:t>
      </w:r>
      <w:r w:rsidR="004445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«Гүл»</w:t>
      </w:r>
    </w:p>
    <w:p w:rsidR="000A2AF7" w:rsidP="00D76A3A">
      <w:r w:rsidRPr="000A2AF7">
        <w:rPr>
          <w:noProof/>
          <w:lang w:eastAsia="ru-RU"/>
        </w:rPr>
        <w:drawing>
          <wp:inline distT="0" distB="0" distL="0" distR="0">
            <wp:extent cx="2691295" cy="2569210"/>
            <wp:effectExtent l="156210" t="148590" r="170180" b="170180"/>
            <wp:docPr id="7" name="Рисунок 7" descr="C:\Users\2019\Desktop\20221004_082229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9\Desktop\20221004_082229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20" t="-405" r="19399" b="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04799" cy="2582101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265BF" w:rsidR="005265BF">
        <w:rPr>
          <w:noProof/>
          <w:lang w:eastAsia="ru-RU"/>
        </w:rPr>
        <w:drawing>
          <wp:inline distT="0" distB="0" distL="0" distR="0">
            <wp:extent cx="2768296" cy="2543175"/>
            <wp:effectExtent l="169545" t="154305" r="163830" b="163830"/>
            <wp:docPr id="8" name="Рисунок 8" descr="C:\Users\2019\Desktop\20221004_082303_mfn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2019\Desktop\20221004_082303_mfnr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14" t="-1705" r="8496" b="1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84523" cy="2558082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dist="0" dir="0" sx="100000" sy="100000" kx="0" ky="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 prst="circle"/>
                      <a:contourClr>
                        <a:srgbClr val="FFFFFF"/>
                      </a:contourClr>
                    </a:sp3d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Нармағанбетова Ақжан. Әкесі: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Нармағанбетов Жарас.</w:t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«себеттегі күзгі жапырақ»</w:t>
      </w:r>
    </w:p>
    <w:p w:rsidR="002F78F9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</w:t>
      </w: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Төлеуғали </w:t>
      </w:r>
      <w:r w:rsidR="004445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Дария. Анасы: </w:t>
      </w: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Сагатова</w:t>
      </w: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Мейрамгүл</w:t>
      </w:r>
    </w:p>
    <w:p w:rsidR="004445E0" w:rsidRPr="002F78F9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«Бақшадағы кірпілер»</w:t>
      </w:r>
    </w:p>
    <w:p w:rsidR="002F78F9" w:rsidRPr="004445E0" w:rsidP="00D76A3A">
      <w:pPr>
        <w:rPr>
          <w:lang w:val="kk-KZ"/>
        </w:rPr>
      </w:pPr>
    </w:p>
    <w:p w:rsidR="002B6E65" w:rsidP="00D76A3A">
      <w:pPr>
        <w:rPr>
          <w:noProof/>
          <w:lang w:val="kk-KZ" w:eastAsia="ru-RU"/>
        </w:rPr>
      </w:pPr>
      <w:r w:rsidRPr="002B6E65">
        <w:rPr>
          <w:noProof/>
          <w:lang w:eastAsia="ru-RU"/>
        </w:rPr>
        <w:drawing>
          <wp:inline distT="0" distB="0" distL="0" distR="0">
            <wp:extent cx="2858119" cy="2656213"/>
            <wp:effectExtent l="5397" t="0" r="5398" b="5397"/>
            <wp:docPr id="9" name="Рисунок 9" descr="C:\Users\2019\Desktop\20221013_0823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2019\Desktop\20221013_082351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87" t="5444" r="3308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59256" cy="2657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kk-KZ" w:eastAsia="ru-RU"/>
        </w:rPr>
        <w:t xml:space="preserve">          </w:t>
      </w:r>
      <w:r w:rsidRPr="002B6E65">
        <w:rPr>
          <w:noProof/>
          <w:lang w:eastAsia="ru-RU"/>
        </w:rPr>
        <w:drawing>
          <wp:inline distT="0" distB="0" distL="0" distR="0">
            <wp:extent cx="2731808" cy="2593638"/>
            <wp:effectExtent l="0" t="6985" r="4445" b="4445"/>
            <wp:docPr id="10" name="Рисунок 10" descr="C:\Users\2019\Desktop\20221013_083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9\Desktop\20221013_083119.jpg"/>
                    <pic:cNvPicPr>
                      <a:picLocks noChangeAspect="1" noChangeArrowheads="1"/>
                    </pic:cNvPicPr>
                  </pic:nvPicPr>
                  <pic:blipFill rotWithShape="1"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9" t="4073" r="33402" b="682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755462" cy="2616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Бисенғалиев Аңсар. Анасы: Бисенгалиева Зина     </w:t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«Кірпі»</w:t>
      </w:r>
      <w:r w:rsidRPr="002F78F9" w:rsid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</w:p>
    <w:p w:rsidR="002B6E65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     Бекбулатова Азиза. </w:t>
      </w:r>
      <w:r w:rsidR="004445E0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</w:t>
      </w:r>
      <w:r w:rsidR="00B3224A">
        <w:rPr>
          <w:rFonts w:ascii="Times New Roman" w:hAnsi="Times New Roman" w:cs="Times New Roman"/>
          <w:color w:val="002060"/>
          <w:sz w:val="28"/>
          <w:szCs w:val="28"/>
          <w:lang w:val="kk-KZ"/>
        </w:rPr>
        <w:t xml:space="preserve">  </w:t>
      </w:r>
      <w:r w:rsidRPr="002F78F9">
        <w:rPr>
          <w:rFonts w:ascii="Times New Roman" w:hAnsi="Times New Roman" w:cs="Times New Roman"/>
          <w:color w:val="002060"/>
          <w:sz w:val="28"/>
          <w:szCs w:val="28"/>
          <w:lang w:val="kk-KZ"/>
        </w:rPr>
        <w:t>Анасы: Вазир Индира</w:t>
      </w:r>
    </w:p>
    <w:p w:rsidR="004445E0" w:rsidP="004445E0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«Күзгі бау- бақша»</w:t>
      </w:r>
    </w:p>
    <w:p w:rsidR="004445E0" w:rsidP="004445E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  <w:r w:rsidRPr="004445E0">
        <w:rPr>
          <w:rFonts w:ascii="Times New Roman" w:hAnsi="Times New Roman" w:cs="Times New Roman"/>
          <w:color w:val="002060"/>
          <w:sz w:val="32"/>
          <w:szCs w:val="32"/>
          <w:lang w:val="kk-KZ"/>
        </w:rPr>
        <w:t>ЖШС «Жас Батыр Атырау» балабақшасы</w:t>
      </w:r>
    </w:p>
    <w:p w:rsidR="004445E0" w:rsidP="004445E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4445E0" w:rsidP="004445E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4445E0" w:rsidP="004445E0">
      <w:pPr>
        <w:jc w:val="center"/>
        <w:rPr>
          <w:rFonts w:ascii="Times New Roman" w:hAnsi="Times New Roman" w:cs="Times New Roman"/>
          <w:color w:val="002060"/>
          <w:sz w:val="32"/>
          <w:szCs w:val="32"/>
          <w:lang w:val="kk-KZ"/>
        </w:rPr>
      </w:pPr>
    </w:p>
    <w:p w:rsidR="004445E0" w:rsidRP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Ата- анамен жұмыс</w:t>
      </w:r>
    </w:p>
    <w:p w:rsidR="004445E0" w:rsidRP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>Тақырыбы: «Күз сыйы»</w:t>
      </w:r>
    </w:p>
    <w:p w:rsidR="004445E0" w:rsidRP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Ересек топ</w:t>
      </w:r>
      <w:bookmarkStart w:id="0" w:name="_GoBack"/>
      <w:bookmarkEnd w:id="0"/>
      <w:r w:rsidRPr="004445E0"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«Жұлдыз»</w:t>
      </w:r>
    </w:p>
    <w:p w:rsid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>Күні: 31.10.2022ж.</w:t>
      </w:r>
    </w:p>
    <w:p w:rsidR="0043750B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43750B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noProof/>
          <w:lang w:eastAsia="ru-RU"/>
        </w:rPr>
        <w:drawing>
          <wp:inline distT="0" distB="0" distL="0" distR="0">
            <wp:extent cx="4467225" cy="2638425"/>
            <wp:effectExtent l="0" t="0" r="9525" b="9525"/>
            <wp:docPr id="3" name="Рисунок 3" descr="https://avatars.mds.yandex.net/i?id=686cac721f6e8e4ca2dc31b07a7aa532-4237075-images-thumbs&amp;ref=rim&amp;n=33&amp;w=204&amp;h=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686cac721f6e8e4ca2dc31b07a7aa532-4237075-images-thumbs&amp;ref=rim&amp;n=33&amp;w=204&amp;h=1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C12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A97C12" w:rsidP="00A97C12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C00000"/>
          <w:sz w:val="32"/>
          <w:szCs w:val="32"/>
          <w:lang w:val="kk-KZ"/>
        </w:rPr>
        <w:t xml:space="preserve">                                                       Тәрбиеші: Сағипова Н.Т</w:t>
      </w:r>
    </w:p>
    <w:p w:rsidR="00A97C12" w:rsidRPr="004445E0" w:rsidP="004445E0">
      <w:pPr>
        <w:pStyle w:val="NoSpacing"/>
        <w:jc w:val="center"/>
        <w:rPr>
          <w:rFonts w:ascii="Times New Roman" w:hAnsi="Times New Roman" w:cs="Times New Roman"/>
          <w:color w:val="C00000"/>
          <w:sz w:val="32"/>
          <w:szCs w:val="32"/>
          <w:lang w:val="kk-KZ"/>
        </w:rPr>
      </w:pPr>
    </w:p>
    <w:p w:rsidR="005A13B3" w:rsidP="00B3224A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A13B3" w:rsidP="00B3224A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A13B3" w:rsidP="00B3224A">
      <w:pPr>
        <w:jc w:val="right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5A13B3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P="005A13B3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</w:p>
    <w:p w:rsidR="00A97C12" w:rsidRPr="002F78F9" w:rsidP="00A97C12">
      <w:pPr>
        <w:jc w:val="center"/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kk-KZ"/>
        </w:rPr>
        <w:t>Атырау қаласы 2022ж</w:t>
      </w:r>
    </w:p>
    <w:sectPr w:rsidSect="00A97C12">
      <w:pgSz w:w="11906" w:h="16838"/>
      <w:pgMar w:top="1134" w:right="850" w:bottom="1134" w:left="1701" w:header="708" w:footer="708" w:gutter="0"/>
      <w:pgBorders w:offsetFrom="page">
        <w:top w:val="candyCorn" w:sz="18" w:space="24" w:color="auto"/>
        <w:left w:val="candyCorn" w:sz="18" w:space="24" w:color="auto"/>
        <w:bottom w:val="candyCorn" w:sz="18" w:space="24" w:color="auto"/>
        <w:right w:val="candyCorn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45E0"/>
    <w:pPr>
      <w:spacing w:after="0" w:line="240" w:lineRule="auto"/>
    </w:pPr>
  </w:style>
  <w:style w:type="paragraph" w:styleId="BalloonText">
    <w:name w:val="Balloon Text"/>
    <w:basedOn w:val="Normal"/>
    <w:link w:val="a"/>
    <w:uiPriority w:val="99"/>
    <w:semiHidden/>
    <w:unhideWhenUsed/>
    <w:rsid w:val="002B2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B25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jpeg" /><Relationship Id="rId12" Type="http://schemas.openxmlformats.org/officeDocument/2006/relationships/image" Target="media/image8.jpeg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7B7D0-E5DA-494F-948E-6DF947145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2019</dc:creator>
  <cp:lastModifiedBy>Алтынгул Кабдешова</cp:lastModifiedBy>
  <cp:revision>11</cp:revision>
  <dcterms:created xsi:type="dcterms:W3CDTF">2022-10-25T17:30:00Z</dcterms:created>
  <dcterms:modified xsi:type="dcterms:W3CDTF">2024-06-17T15:36:00Z</dcterms:modified>
</cp:coreProperties>
</file>