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B19" w:rsidRDefault="00061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E13B19" w:rsidRDefault="00061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E13B19" w:rsidRDefault="00061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E13B19" w:rsidRDefault="00061386">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E13B19" w:rsidRDefault="00061386">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E13B19" w:rsidRPr="00061386" w:rsidRDefault="00061386">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«Жұлдыз</w:t>
      </w:r>
      <w:bookmarkStart w:id="0" w:name="_GoBack"/>
      <w:bookmarkEnd w:id="0"/>
      <w:r>
        <w:rPr>
          <w:rFonts w:ascii="Times New Roman" w:eastAsia="Times New Roman" w:hAnsi="Times New Roman" w:cs="Times New Roman"/>
          <w:sz w:val="28"/>
          <w:szCs w:val="28"/>
          <w:highlight w:val="white"/>
          <w:lang w:val="kk-KZ"/>
        </w:rPr>
        <w:t>»</w:t>
      </w:r>
    </w:p>
    <w:p w:rsidR="00E13B19" w:rsidRDefault="00061386">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E13B19" w:rsidRDefault="0006138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желтоқсан айы, 2022-2023 оқу жылы.</w:t>
      </w:r>
    </w:p>
    <w:p w:rsidR="00E13B19" w:rsidRDefault="00E13B19">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595"/>
        <w:gridCol w:w="9735"/>
      </w:tblGrid>
      <w:tr w:rsidR="00E13B19">
        <w:trPr>
          <w:trHeight w:val="800"/>
        </w:trPr>
        <w:tc>
          <w:tcPr>
            <w:tcW w:w="162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w:t>
            </w:r>
            <w:r>
              <w:rPr>
                <w:rFonts w:ascii="Times New Roman" w:eastAsia="Times New Roman" w:hAnsi="Times New Roman" w:cs="Times New Roman"/>
                <w:b/>
                <w:sz w:val="28"/>
                <w:szCs w:val="28"/>
              </w:rPr>
              <w:t>әрекеттің міндеттері</w:t>
            </w:r>
          </w:p>
        </w:tc>
      </w:tr>
      <w:tr w:rsidR="00E13B19">
        <w:tc>
          <w:tcPr>
            <w:tcW w:w="162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Дене шынықтыру</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w:t>
            </w:r>
            <w:r>
              <w:rPr>
                <w:rFonts w:ascii="Times New Roman" w:eastAsia="Times New Roman" w:hAnsi="Times New Roman" w:cs="Times New Roman"/>
                <w:sz w:val="28"/>
                <w:szCs w:val="28"/>
              </w:rPr>
              <w:t>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Еңбектеу, өрмелеу: </w:t>
            </w:r>
            <w:r>
              <w:rPr>
                <w:rFonts w:ascii="Times New Roman" w:eastAsia="Times New Roman" w:hAnsi="Times New Roman" w:cs="Times New Roman"/>
                <w:sz w:val="28"/>
                <w:szCs w:val="28"/>
              </w:rPr>
              <w:t>жүру мен жүгіруді алмастырып, заттардың арасымен «жыланша» төр</w:t>
            </w:r>
            <w:r>
              <w:rPr>
                <w:rFonts w:ascii="Times New Roman" w:eastAsia="Times New Roman" w:hAnsi="Times New Roman" w:cs="Times New Roman"/>
                <w:sz w:val="28"/>
                <w:szCs w:val="28"/>
              </w:rPr>
              <w:t>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w:t>
            </w:r>
            <w:r>
              <w:rPr>
                <w:rFonts w:ascii="Times New Roman" w:eastAsia="Times New Roman" w:hAnsi="Times New Roman" w:cs="Times New Roman"/>
                <w:sz w:val="28"/>
                <w:szCs w:val="28"/>
              </w:rPr>
              <w:t xml:space="preserve">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Қолдың күшін жетілдіруге арналған жаттығулар. 3-5 метр қашықтықта екі қолын жерге қо</w:t>
            </w:r>
            <w:r>
              <w:rPr>
                <w:rFonts w:ascii="Times New Roman" w:eastAsia="Times New Roman" w:hAnsi="Times New Roman" w:cs="Times New Roman"/>
                <w:sz w:val="28"/>
                <w:szCs w:val="28"/>
              </w:rPr>
              <w:t>йып, жүру (бір бала екінші баланы аяғынан ұстайды).</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w:t>
            </w:r>
            <w:r>
              <w:rPr>
                <w:rFonts w:ascii="Times New Roman" w:eastAsia="Times New Roman" w:hAnsi="Times New Roman" w:cs="Times New Roman"/>
                <w:sz w:val="28"/>
                <w:szCs w:val="28"/>
              </w:rPr>
              <w:t xml:space="preserve"> сақтауға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Шанамен сырғанау.</w:t>
            </w:r>
            <w:r>
              <w:rPr>
                <w:rFonts w:ascii="Times New Roman" w:eastAsia="Times New Roman" w:hAnsi="Times New Roman" w:cs="Times New Roman"/>
                <w:sz w:val="28"/>
                <w:szCs w:val="28"/>
              </w:rPr>
              <w:t xml:space="preserve"> Бір-бірін шанамен сырғанату, төбешіктен бір-бірлеп және екі-екіден шанамен сырғанау.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Хоккей элементтері. </w:t>
            </w:r>
            <w:r>
              <w:rPr>
                <w:rFonts w:ascii="Times New Roman" w:eastAsia="Times New Roman" w:hAnsi="Times New Roman" w:cs="Times New Roman"/>
                <w:sz w:val="28"/>
                <w:szCs w:val="28"/>
              </w:rPr>
              <w:t>Берілген бағытта қақпаға хоккей таяқпен шайбаны сырғанату, оны қақпаға кіргізу.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E13B19" w:rsidRDefault="00061386">
            <w:pPr>
              <w:widowControl w:val="0"/>
              <w:rPr>
                <w:sz w:val="20"/>
                <w:szCs w:val="20"/>
              </w:rPr>
            </w:pPr>
            <w:r>
              <w:rPr>
                <w:rFonts w:ascii="Times New Roman" w:eastAsia="Times New Roman" w:hAnsi="Times New Roman" w:cs="Times New Roman"/>
                <w:sz w:val="28"/>
                <w:szCs w:val="28"/>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Сөйлеуді дамыту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w:t>
            </w:r>
            <w:r>
              <w:rPr>
                <w:rFonts w:ascii="Times New Roman" w:eastAsia="Times New Roman" w:hAnsi="Times New Roman" w:cs="Times New Roman"/>
                <w:sz w:val="28"/>
                <w:szCs w:val="28"/>
              </w:rPr>
              <w:t>рып, тәрбиешімен және құрдастарымен келесі талқылаумен тәуелсіз қабылдау үшін көрнекі материалдарды таңдау;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w:t>
            </w:r>
            <w:r>
              <w:rPr>
                <w:rFonts w:ascii="Times New Roman" w:eastAsia="Times New Roman" w:hAnsi="Times New Roman" w:cs="Times New Roman"/>
                <w:sz w:val="28"/>
                <w:szCs w:val="28"/>
              </w:rPr>
              <w:t>, сөздегі дыбыстардың орнын анықтау (басы, ортасы, соңы). Артикуляциялық жаттығулар жасау.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E13B19" w:rsidRDefault="00061386">
            <w:pPr>
              <w:widowControl w:val="0"/>
              <w:rPr>
                <w:sz w:val="20"/>
                <w:szCs w:val="20"/>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Көркем әдебиет</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w:t>
            </w:r>
            <w:r>
              <w:rPr>
                <w:rFonts w:ascii="Times New Roman" w:eastAsia="Times New Roman" w:hAnsi="Times New Roman" w:cs="Times New Roman"/>
                <w:sz w:val="28"/>
                <w:szCs w:val="28"/>
              </w:rPr>
              <w:t>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w:t>
            </w:r>
            <w:r>
              <w:rPr>
                <w:rFonts w:ascii="Times New Roman" w:eastAsia="Times New Roman" w:hAnsi="Times New Roman" w:cs="Times New Roman"/>
                <w:sz w:val="28"/>
                <w:szCs w:val="28"/>
              </w:rPr>
              <w:t xml:space="preserve"> талқылаумен тәуелсіз қабылдау үшін көрнекі материалдарды таңдау;</w:t>
            </w:r>
          </w:p>
          <w:p w:rsidR="00E13B19" w:rsidRDefault="00061386">
            <w:pPr>
              <w:widowControl w:val="0"/>
              <w:rPr>
                <w:sz w:val="20"/>
                <w:szCs w:val="20"/>
              </w:rPr>
            </w:pPr>
            <w:r>
              <w:rPr>
                <w:rFonts w:ascii="Times New Roman" w:eastAsia="Times New Roman" w:hAnsi="Times New Roman" w:cs="Times New Roman"/>
                <w:sz w:val="28"/>
                <w:szCs w:val="28"/>
              </w:rPr>
              <w:lastRenderedPageBreak/>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w:t>
            </w:r>
            <w:r>
              <w:rPr>
                <w:rFonts w:ascii="Times New Roman" w:eastAsia="Times New Roman" w:hAnsi="Times New Roman" w:cs="Times New Roman"/>
                <w:sz w:val="28"/>
                <w:szCs w:val="28"/>
              </w:rPr>
              <w:t>кейіпкердің белгілі бір әрекетін өзінің қалай қабылдағаны туралы айту, кейіпкерлердің жасырын әрекетін түсіну.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Сауат ашу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w:t>
            </w:r>
            <w:r>
              <w:rPr>
                <w:rFonts w:ascii="Times New Roman" w:eastAsia="Times New Roman" w:hAnsi="Times New Roman" w:cs="Times New Roman"/>
                <w:sz w:val="28"/>
                <w:szCs w:val="28"/>
              </w:rPr>
              <w:t>өрнекі материалдарды таңдау;</w:t>
            </w:r>
          </w:p>
          <w:p w:rsidR="00E13B19" w:rsidRDefault="00061386">
            <w:pPr>
              <w:widowControl w:val="0"/>
              <w:rPr>
                <w:sz w:val="20"/>
                <w:szCs w:val="20"/>
              </w:rPr>
            </w:pPr>
            <w:r>
              <w:rPr>
                <w:rFonts w:ascii="Times New Roman" w:eastAsia="Times New Roman" w:hAnsi="Times New Roman" w:cs="Times New Roman"/>
                <w:sz w:val="28"/>
                <w:szCs w:val="28"/>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w:t>
            </w:r>
            <w:r>
              <w:rPr>
                <w:rFonts w:ascii="Times New Roman" w:eastAsia="Times New Roman" w:hAnsi="Times New Roman" w:cs="Times New Roman"/>
                <w:sz w:val="28"/>
                <w:szCs w:val="28"/>
              </w:rPr>
              <w:t>өйлем құрастыру.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Қазақ тілі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Ауызекі сөйлеуді қа</w:t>
            </w:r>
            <w:r>
              <w:rPr>
                <w:rFonts w:ascii="Times New Roman" w:eastAsia="Times New Roman" w:hAnsi="Times New Roman" w:cs="Times New Roman"/>
                <w:sz w:val="28"/>
                <w:szCs w:val="28"/>
              </w:rPr>
              <w:t>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қоршаған ортаға өзінің қарым-қатынасын білдіруге, ауызекі сөйлеуде мақал-мәтелдерді, </w:t>
            </w:r>
            <w:r>
              <w:rPr>
                <w:rFonts w:ascii="Times New Roman" w:eastAsia="Times New Roman" w:hAnsi="Times New Roman" w:cs="Times New Roman"/>
                <w:sz w:val="28"/>
                <w:szCs w:val="28"/>
              </w:rPr>
              <w:t>көркем сөздерді қолдануына қолдау көрсету, ынталандыру.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w:t>
            </w:r>
            <w:r>
              <w:rPr>
                <w:rFonts w:ascii="Times New Roman" w:eastAsia="Times New Roman" w:hAnsi="Times New Roman" w:cs="Times New Roman"/>
                <w:sz w:val="28"/>
                <w:szCs w:val="28"/>
              </w:rPr>
              <w:t>ыландыру. Фонематикалық естуді дамыту, сөздегі дыбыстардың орнын анықтау (басы, ортасы, соңы).</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E13B19" w:rsidRDefault="00061386">
            <w:pPr>
              <w:widowControl w:val="0"/>
              <w:rPr>
                <w:sz w:val="20"/>
                <w:szCs w:val="20"/>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Балаларды шешендік өнерге, айтыс өнеріне баулу.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Математика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w:t>
            </w:r>
            <w:r>
              <w:rPr>
                <w:rFonts w:ascii="Times New Roman" w:eastAsia="Times New Roman" w:hAnsi="Times New Roman" w:cs="Times New Roman"/>
                <w:sz w:val="28"/>
                <w:szCs w:val="28"/>
              </w:rPr>
              <w:t>лаларды зерттеу барысында жаңа ақпараттарды алуға, обьектілерге зерттеу жүргізу үшін өз әрекетінің алгоритмін жасауға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Заттардың (5 және одан арты</w:t>
            </w:r>
            <w:r>
              <w:rPr>
                <w:rFonts w:ascii="Times New Roman" w:eastAsia="Times New Roman" w:hAnsi="Times New Roman" w:cs="Times New Roman"/>
                <w:sz w:val="28"/>
                <w:szCs w:val="28"/>
              </w:rPr>
              <w:t>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әртүрлі белгілері бойынша (түсі, піш</w:t>
            </w:r>
            <w:r>
              <w:rPr>
                <w:rFonts w:ascii="Times New Roman" w:eastAsia="Times New Roman" w:hAnsi="Times New Roman" w:cs="Times New Roman"/>
                <w:sz w:val="28"/>
                <w:szCs w:val="28"/>
              </w:rPr>
              <w:t>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E13B19" w:rsidRDefault="00061386">
            <w:pPr>
              <w:widowControl w:val="0"/>
              <w:rPr>
                <w:sz w:val="20"/>
                <w:szCs w:val="20"/>
              </w:rPr>
            </w:pPr>
            <w:r>
              <w:rPr>
                <w:rFonts w:ascii="Times New Roman" w:eastAsia="Times New Roman" w:hAnsi="Times New Roman" w:cs="Times New Roman"/>
                <w:sz w:val="28"/>
                <w:szCs w:val="28"/>
              </w:rPr>
              <w:t xml:space="preserve">Беттестіру, тұстастыру және жұппен салыстыру тәсілдерін қолдана отырып, </w:t>
            </w:r>
            <w:r>
              <w:rPr>
                <w:rFonts w:ascii="Times New Roman" w:eastAsia="Times New Roman" w:hAnsi="Times New Roman" w:cs="Times New Roman"/>
                <w:sz w:val="28"/>
                <w:szCs w:val="28"/>
              </w:rPr>
              <w:t>заттарды салыстыру, заттар тобынан 2-3 белгілері бойынша сәйкес келмейтін затты бөліп алу.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w:t>
            </w:r>
            <w:r>
              <w:rPr>
                <w:rFonts w:ascii="Times New Roman" w:eastAsia="Times New Roman" w:hAnsi="Times New Roman" w:cs="Times New Roman"/>
                <w:sz w:val="28"/>
                <w:szCs w:val="28"/>
              </w:rPr>
              <w:t xml:space="preserve"> туралы түсініктерін кеңейту; - еңбек түрлеріне және әртүрлі мамандық иелеріне құрметпен қарауды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w:t>
            </w:r>
            <w:r>
              <w:rPr>
                <w:rFonts w:ascii="Times New Roman" w:eastAsia="Times New Roman" w:hAnsi="Times New Roman" w:cs="Times New Roman"/>
                <w:sz w:val="28"/>
                <w:szCs w:val="28"/>
              </w:rPr>
              <w:t>арапайым салдарын көре білу;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Тірі және өлі табиғат, табиғат құбылыстары (маусым, өсімдік, адам еңбегі) арасындағы себеп-салдарлық байланыстарды бақыл</w:t>
            </w:r>
            <w:r>
              <w:rPr>
                <w:rFonts w:ascii="Times New Roman" w:eastAsia="Times New Roman" w:hAnsi="Times New Roman" w:cs="Times New Roman"/>
                <w:sz w:val="28"/>
                <w:szCs w:val="28"/>
              </w:rPr>
              <w:t>ау және түсіну.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w:t>
            </w:r>
            <w:r>
              <w:rPr>
                <w:rFonts w:ascii="Times New Roman" w:eastAsia="Times New Roman" w:hAnsi="Times New Roman" w:cs="Times New Roman"/>
                <w:sz w:val="28"/>
                <w:szCs w:val="28"/>
              </w:rPr>
              <w:t>мдық орындарда мінез-құлық ережелері туралы; үйдегі,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Республикасының бас қаласы – Астана, республикадағы қалалар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ауылдардың атаулары, олардың көрікті жерлері, ауыл мен қала өмірінің ерекшеліктері туралы ұғымдарын байыту.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Туған өлке, ел, Отан, мемлекеттік және халықтық мерекелер, еліміздің рәміз</w:t>
            </w:r>
            <w:r>
              <w:rPr>
                <w:rFonts w:ascii="Times New Roman" w:eastAsia="Times New Roman" w:hAnsi="Times New Roman" w:cs="Times New Roman"/>
                <w:sz w:val="28"/>
                <w:szCs w:val="28"/>
              </w:rPr>
              <w:t>дері, оның маңызы туралы білімдерін кеңейту. Қазақстан Республикасының Президенті, оның халық үшін атқаратын қызметінің маңыздылығын түсіну.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Ұлттық мереке (Тәуелсіздік күні) маңыздылығын түсіну, оларға белсенді қатысу.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E13B19" w:rsidRDefault="00061386">
            <w:pPr>
              <w:widowControl w:val="0"/>
              <w:rPr>
                <w:sz w:val="20"/>
                <w:szCs w:val="20"/>
              </w:rPr>
            </w:pPr>
            <w:r>
              <w:rPr>
                <w:rFonts w:ascii="Times New Roman" w:eastAsia="Times New Roman" w:hAnsi="Times New Roman" w:cs="Times New Roman"/>
                <w:sz w:val="28"/>
                <w:szCs w:val="28"/>
              </w:rPr>
              <w:t xml:space="preserve">Өсімдіктердің тірі </w:t>
            </w:r>
            <w:r>
              <w:rPr>
                <w:rFonts w:ascii="Times New Roman" w:eastAsia="Times New Roman" w:hAnsi="Times New Roman" w:cs="Times New Roman"/>
                <w:sz w:val="28"/>
                <w:szCs w:val="28"/>
              </w:rPr>
              <w:t xml:space="preserve">тіршілік иесі екендігін бақылау және себеп-салдарлық </w:t>
            </w:r>
            <w:r>
              <w:rPr>
                <w:rFonts w:ascii="Times New Roman" w:eastAsia="Times New Roman" w:hAnsi="Times New Roman" w:cs="Times New Roman"/>
                <w:sz w:val="28"/>
                <w:szCs w:val="28"/>
              </w:rPr>
              <w:lastRenderedPageBreak/>
              <w:t>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w:t>
            </w:r>
            <w:r>
              <w:rPr>
                <w:rFonts w:ascii="Times New Roman" w:eastAsia="Times New Roman" w:hAnsi="Times New Roman" w:cs="Times New Roman"/>
                <w:sz w:val="28"/>
                <w:szCs w:val="28"/>
              </w:rPr>
              <w:t>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Құрастыру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Ұжыммен сюжетті құрастыруға баулу.</w:t>
            </w:r>
          </w:p>
          <w:p w:rsidR="00E13B19" w:rsidRDefault="00061386">
            <w:pPr>
              <w:widowControl w:val="0"/>
              <w:rPr>
                <w:sz w:val="20"/>
                <w:szCs w:val="20"/>
              </w:rPr>
            </w:pPr>
            <w:r>
              <w:rPr>
                <w:rFonts w:ascii="Times New Roman" w:eastAsia="Times New Roman" w:hAnsi="Times New Roman" w:cs="Times New Roman"/>
                <w:sz w:val="28"/>
                <w:szCs w:val="28"/>
              </w:rPr>
              <w:t>Шығармашылық ойлауды және қиялды дамыту. Қағаздан құрастыру әдістерін қолданып, жазық материалды көлемді пішінге өзгерте білуді бекіту.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Сурет с</w:t>
            </w:r>
            <w:r>
              <w:rPr>
                <w:rFonts w:ascii="Times New Roman" w:eastAsia="Times New Roman" w:hAnsi="Times New Roman" w:cs="Times New Roman"/>
                <w:sz w:val="28"/>
                <w:szCs w:val="28"/>
              </w:rPr>
              <w:t>алу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E13B19" w:rsidRDefault="00061386">
            <w:pPr>
              <w:widowControl w:val="0"/>
              <w:rPr>
                <w:sz w:val="20"/>
                <w:szCs w:val="20"/>
              </w:rPr>
            </w:pPr>
            <w:r>
              <w:rPr>
                <w:rFonts w:ascii="Times New Roman" w:eastAsia="Times New Roman" w:hAnsi="Times New Roman" w:cs="Times New Roman"/>
                <w:sz w:val="28"/>
                <w:szCs w:val="28"/>
              </w:rPr>
              <w:t>Бояулармен жұмыс жасауды жетілдіру (бояғышта акварельді сумен а</w:t>
            </w:r>
            <w:r>
              <w:rPr>
                <w:rFonts w:ascii="Times New Roman" w:eastAsia="Times New Roman" w:hAnsi="Times New Roman" w:cs="Times New Roman"/>
                <w:sz w:val="28"/>
                <w:szCs w:val="28"/>
              </w:rPr>
              <w:t>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Мүсіндеу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w:t>
            </w:r>
            <w:r>
              <w:rPr>
                <w:rFonts w:ascii="Times New Roman" w:eastAsia="Times New Roman" w:hAnsi="Times New Roman" w:cs="Times New Roman"/>
                <w:sz w:val="28"/>
                <w:szCs w:val="28"/>
              </w:rPr>
              <w:t xml:space="preserve">н ортаны эстетикалық </w:t>
            </w:r>
            <w:r>
              <w:rPr>
                <w:rFonts w:ascii="Times New Roman" w:eastAsia="Times New Roman" w:hAnsi="Times New Roman" w:cs="Times New Roman"/>
                <w:sz w:val="28"/>
                <w:szCs w:val="28"/>
              </w:rPr>
              <w:lastRenderedPageBreak/>
              <w:t>тұрғыдан қабылдауын дамыту.</w:t>
            </w:r>
          </w:p>
          <w:p w:rsidR="00E13B19" w:rsidRDefault="00061386">
            <w:pPr>
              <w:widowControl w:val="0"/>
              <w:rPr>
                <w:sz w:val="20"/>
                <w:szCs w:val="20"/>
              </w:rPr>
            </w:pPr>
            <w:r>
              <w:rPr>
                <w:rFonts w:ascii="Times New Roman" w:eastAsia="Times New Roman" w:hAnsi="Times New Roman" w:cs="Times New Roman"/>
                <w:sz w:val="28"/>
                <w:szCs w:val="28"/>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Жапсыру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w:t>
            </w:r>
            <w:r>
              <w:rPr>
                <w:rFonts w:ascii="Times New Roman" w:eastAsia="Times New Roman" w:hAnsi="Times New Roman" w:cs="Times New Roman"/>
                <w:sz w:val="28"/>
                <w:szCs w:val="28"/>
              </w:rPr>
              <w:t>табиғи материалдар) жапсыру.</w:t>
            </w:r>
          </w:p>
          <w:p w:rsidR="00E13B19" w:rsidRDefault="00061386">
            <w:pPr>
              <w:widowControl w:val="0"/>
              <w:rPr>
                <w:sz w:val="20"/>
                <w:szCs w:val="20"/>
              </w:rPr>
            </w:pPr>
            <w:r>
              <w:rPr>
                <w:rFonts w:ascii="Times New Roman" w:eastAsia="Times New Roman" w:hAnsi="Times New Roman" w:cs="Times New Roman"/>
                <w:sz w:val="28"/>
                <w:szCs w:val="28"/>
              </w:rPr>
              <w:t xml:space="preserve">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w:t>
            </w:r>
            <w:r>
              <w:rPr>
                <w:rFonts w:ascii="Times New Roman" w:eastAsia="Times New Roman" w:hAnsi="Times New Roman" w:cs="Times New Roman"/>
                <w:sz w:val="28"/>
                <w:szCs w:val="28"/>
              </w:rPr>
              <w:t>безендіру.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Музыка</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әннің сөзін анық айтады, музыка сипатын қабылдайды және жеткізеді.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Ән айту.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w:t>
            </w:r>
            <w:r>
              <w:rPr>
                <w:rFonts w:ascii="Times New Roman" w:eastAsia="Times New Roman" w:hAnsi="Times New Roman" w:cs="Times New Roman"/>
                <w:sz w:val="28"/>
                <w:szCs w:val="28"/>
              </w:rPr>
              <w:t>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w:t>
            </w:r>
            <w:r>
              <w:rPr>
                <w:rFonts w:ascii="Times New Roman" w:eastAsia="Times New Roman" w:hAnsi="Times New Roman" w:cs="Times New Roman"/>
                <w:sz w:val="28"/>
                <w:szCs w:val="28"/>
              </w:rPr>
              <w:t>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w:t>
            </w:r>
            <w:r>
              <w:rPr>
                <w:rFonts w:ascii="Times New Roman" w:eastAsia="Times New Roman" w:hAnsi="Times New Roman" w:cs="Times New Roman"/>
                <w:sz w:val="28"/>
                <w:szCs w:val="28"/>
              </w:rPr>
              <w:t xml:space="preserve">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Музыкаға сәйкес орындалатын би қимылдарын білу; би қимылдарының элементтерін жеңіл, еркін </w:t>
            </w:r>
            <w:r>
              <w:rPr>
                <w:rFonts w:ascii="Times New Roman" w:eastAsia="Times New Roman" w:hAnsi="Times New Roman" w:cs="Times New Roman"/>
                <w:sz w:val="28"/>
                <w:szCs w:val="28"/>
              </w:rPr>
              <w:t>орындау; қозғалыс бағытын музыкалық фразаларға сәйкес өзгерту.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w:t>
            </w:r>
            <w:r>
              <w:rPr>
                <w:rFonts w:ascii="Times New Roman" w:eastAsia="Times New Roman" w:hAnsi="Times New Roman" w:cs="Times New Roman"/>
                <w:b/>
                <w:sz w:val="28"/>
                <w:szCs w:val="28"/>
              </w:rPr>
              <w:t>ардың музыкалық аспаптарында ойнау.</w:t>
            </w:r>
          </w:p>
          <w:p w:rsidR="00E13B19" w:rsidRDefault="00061386">
            <w:pPr>
              <w:widowControl w:val="0"/>
              <w:rPr>
                <w:sz w:val="20"/>
                <w:szCs w:val="20"/>
              </w:rPr>
            </w:pPr>
            <w:r>
              <w:rPr>
                <w:rFonts w:ascii="Times New Roman" w:eastAsia="Times New Roman" w:hAnsi="Times New Roman" w:cs="Times New Roman"/>
                <w:sz w:val="28"/>
                <w:szCs w:val="28"/>
              </w:rPr>
              <w:t xml:space="preserve">Балалар музыкалық аспаптарында қарапайым, таныс әуендерді жеке және </w:t>
            </w:r>
            <w:r>
              <w:rPr>
                <w:rFonts w:ascii="Times New Roman" w:eastAsia="Times New Roman" w:hAnsi="Times New Roman" w:cs="Times New Roman"/>
                <w:sz w:val="28"/>
                <w:szCs w:val="28"/>
              </w:rPr>
              <w:lastRenderedPageBreak/>
              <w:t>шағын топпен орындауға үйрету, балалар шығармашылығын дамыту, оларды белсенділікке, дербестікке баулу.</w:t>
            </w:r>
          </w:p>
        </w:tc>
      </w:tr>
    </w:tbl>
    <w:p w:rsidR="00E13B19" w:rsidRDefault="00E13B19"/>
    <w:sectPr w:rsidR="00E13B1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19"/>
    <w:rsid w:val="00061386"/>
    <w:rsid w:val="00E13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9573"/>
  <w15:docId w15:val="{DAE68B66-94B1-4035-B5BB-ADD2DA5C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10649</Characters>
  <Application>Microsoft Office Word</Application>
  <DocSecurity>0</DocSecurity>
  <Lines>88</Lines>
  <Paragraphs>24</Paragraphs>
  <ScaleCrop>false</ScaleCrop>
  <Company>SPecialiST RePack</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2023-05-22T17:53:00Z</dcterms:created>
  <dcterms:modified xsi:type="dcterms:W3CDTF">2023-05-22T17:53:00Z</dcterms:modified>
</cp:coreProperties>
</file>